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67EA" w:rsidRPr="00F911CA" w:rsidRDefault="008A67EA" w:rsidP="00F911CA">
      <w:pPr>
        <w:rPr>
          <w:sz w:val="20"/>
          <w:szCs w:val="20"/>
        </w:rPr>
      </w:pPr>
      <w:r w:rsidRPr="00F911CA">
        <w:rPr>
          <w:sz w:val="20"/>
          <w:szCs w:val="20"/>
        </w:rPr>
        <w:t xml:space="preserve">Byline for </w:t>
      </w:r>
      <w:r w:rsidRPr="00F911CA">
        <w:rPr>
          <w:i/>
          <w:sz w:val="20"/>
          <w:szCs w:val="20"/>
        </w:rPr>
        <w:t>PM360</w:t>
      </w:r>
    </w:p>
    <w:p w:rsidR="008A67EA" w:rsidRPr="00F911CA" w:rsidRDefault="008A67EA" w:rsidP="00F911CA">
      <w:pPr>
        <w:rPr>
          <w:sz w:val="20"/>
          <w:szCs w:val="20"/>
        </w:rPr>
      </w:pPr>
      <w:r w:rsidRPr="00F911CA">
        <w:rPr>
          <w:sz w:val="20"/>
          <w:szCs w:val="20"/>
        </w:rPr>
        <w:t>October 2020 Issue featuring Real World Evidence</w:t>
      </w:r>
    </w:p>
    <w:p w:rsidR="008A67EA" w:rsidRPr="00F911CA" w:rsidRDefault="008A67EA" w:rsidP="00F911CA">
      <w:pPr>
        <w:rPr>
          <w:sz w:val="20"/>
          <w:szCs w:val="20"/>
        </w:rPr>
      </w:pPr>
      <w:r w:rsidRPr="00F911CA">
        <w:rPr>
          <w:sz w:val="20"/>
          <w:szCs w:val="20"/>
        </w:rPr>
        <w:t xml:space="preserve">Prepared by </w:t>
      </w:r>
      <w:proofErr w:type="spellStart"/>
      <w:r w:rsidRPr="00F911CA">
        <w:rPr>
          <w:sz w:val="20"/>
          <w:szCs w:val="20"/>
        </w:rPr>
        <w:t>Medable</w:t>
      </w:r>
      <w:proofErr w:type="spellEnd"/>
      <w:r w:rsidR="00E43741">
        <w:rPr>
          <w:sz w:val="20"/>
          <w:szCs w:val="20"/>
        </w:rPr>
        <w:t xml:space="preserve">    WORD COUNT: 1,504</w:t>
      </w:r>
    </w:p>
    <w:p w:rsidR="008A67EA" w:rsidRPr="00F911CA" w:rsidRDefault="00B57BBA" w:rsidP="00F911CA">
      <w:pPr>
        <w:rPr>
          <w:sz w:val="20"/>
          <w:szCs w:val="20"/>
        </w:rPr>
      </w:pPr>
      <w:r>
        <w:rPr>
          <w:sz w:val="20"/>
          <w:szCs w:val="20"/>
        </w:rPr>
        <w:t>FINAL, 8.11</w:t>
      </w:r>
      <w:r w:rsidR="00DC5FEF">
        <w:rPr>
          <w:sz w:val="20"/>
          <w:szCs w:val="20"/>
        </w:rPr>
        <w:t>.20</w:t>
      </w:r>
    </w:p>
    <w:p w:rsidR="008A67EA" w:rsidRPr="0042211E" w:rsidRDefault="008A67EA" w:rsidP="008A67EA">
      <w:pPr>
        <w:pStyle w:val="NormalWeb"/>
        <w:pBdr>
          <w:bottom w:val="single" w:sz="4" w:space="1" w:color="auto"/>
        </w:pBdr>
        <w:spacing w:before="0" w:beforeAutospacing="0" w:after="0" w:afterAutospacing="0"/>
        <w:rPr>
          <w:rFonts w:ascii="Calibri" w:hAnsi="Calibri" w:cs="Calibri"/>
          <w:color w:val="333333"/>
          <w:spacing w:val="6"/>
          <w:sz w:val="22"/>
          <w:szCs w:val="22"/>
        </w:rPr>
      </w:pPr>
    </w:p>
    <w:p w:rsidR="008A67EA" w:rsidRDefault="008A67EA" w:rsidP="008A67EA">
      <w:pPr>
        <w:pStyle w:val="NormalWeb"/>
        <w:spacing w:before="0" w:beforeAutospacing="0" w:after="0" w:afterAutospacing="0"/>
        <w:rPr>
          <w:rFonts w:ascii="Calibri" w:hAnsi="Calibri" w:cs="Calibri"/>
          <w:b/>
          <w:bCs/>
          <w:sz w:val="22"/>
          <w:szCs w:val="22"/>
        </w:rPr>
      </w:pPr>
    </w:p>
    <w:p w:rsidR="008A67EA" w:rsidRPr="008A67EA" w:rsidRDefault="00E52FFA" w:rsidP="008A67EA">
      <w:pPr>
        <w:pStyle w:val="NormalWeb"/>
        <w:spacing w:before="0" w:beforeAutospacing="0" w:after="0" w:afterAutospacing="0"/>
        <w:rPr>
          <w:rFonts w:ascii="Calibri" w:hAnsi="Calibri" w:cs="Calibri"/>
          <w:b/>
          <w:bCs/>
          <w:sz w:val="26"/>
          <w:szCs w:val="26"/>
        </w:rPr>
      </w:pPr>
      <w:r>
        <w:rPr>
          <w:rFonts w:ascii="Calibri" w:hAnsi="Calibri" w:cs="Calibri"/>
          <w:b/>
          <w:bCs/>
          <w:sz w:val="26"/>
          <w:szCs w:val="26"/>
        </w:rPr>
        <w:t>Can Real-</w:t>
      </w:r>
      <w:r w:rsidR="008A67EA" w:rsidRPr="008A67EA">
        <w:rPr>
          <w:rFonts w:ascii="Calibri" w:hAnsi="Calibri" w:cs="Calibri"/>
          <w:b/>
          <w:bCs/>
          <w:sz w:val="26"/>
          <w:szCs w:val="26"/>
        </w:rPr>
        <w:t>World Evidence</w:t>
      </w:r>
      <w:r w:rsidR="00B57BBA">
        <w:rPr>
          <w:rFonts w:ascii="Calibri" w:hAnsi="Calibri" w:cs="Calibri"/>
          <w:b/>
          <w:bCs/>
          <w:sz w:val="26"/>
          <w:szCs w:val="26"/>
        </w:rPr>
        <w:t xml:space="preserve"> Help</w:t>
      </w:r>
      <w:r w:rsidR="008A67EA" w:rsidRPr="008A67EA">
        <w:rPr>
          <w:rFonts w:ascii="Calibri" w:hAnsi="Calibri" w:cs="Calibri"/>
          <w:b/>
          <w:bCs/>
          <w:sz w:val="26"/>
          <w:szCs w:val="26"/>
        </w:rPr>
        <w:t xml:space="preserve"> Eliminate Racial </w:t>
      </w:r>
      <w:r w:rsidR="00B57BBA">
        <w:rPr>
          <w:rFonts w:ascii="Calibri" w:hAnsi="Calibri" w:cs="Calibri"/>
          <w:b/>
          <w:bCs/>
          <w:sz w:val="26"/>
          <w:szCs w:val="26"/>
        </w:rPr>
        <w:t>Disparities</w:t>
      </w:r>
      <w:r w:rsidR="008A67EA" w:rsidRPr="008A67EA">
        <w:rPr>
          <w:rFonts w:ascii="Calibri" w:hAnsi="Calibri" w:cs="Calibri"/>
          <w:b/>
          <w:bCs/>
          <w:sz w:val="26"/>
          <w:szCs w:val="26"/>
        </w:rPr>
        <w:t xml:space="preserve"> in Clinical </w:t>
      </w:r>
      <w:r>
        <w:rPr>
          <w:rFonts w:ascii="Calibri" w:hAnsi="Calibri" w:cs="Calibri"/>
          <w:b/>
          <w:bCs/>
          <w:sz w:val="26"/>
          <w:szCs w:val="26"/>
        </w:rPr>
        <w:t>Research</w:t>
      </w:r>
      <w:r w:rsidR="008A67EA" w:rsidRPr="008A67EA">
        <w:rPr>
          <w:rFonts w:ascii="Calibri" w:hAnsi="Calibri" w:cs="Calibri"/>
          <w:b/>
          <w:bCs/>
          <w:sz w:val="26"/>
          <w:szCs w:val="26"/>
        </w:rPr>
        <w:t xml:space="preserve">? </w:t>
      </w:r>
    </w:p>
    <w:p w:rsidR="00F5219A" w:rsidRPr="003E755E" w:rsidRDefault="00F5219A" w:rsidP="00F5219A">
      <w:pPr>
        <w:rPr>
          <w:rFonts w:ascii="Calibri" w:hAnsi="Calibri" w:cs="Calibri"/>
        </w:rPr>
      </w:pPr>
      <w:r w:rsidRPr="00FB2947">
        <w:rPr>
          <w:rFonts w:ascii="Calibri" w:hAnsi="Calibri" w:cs="Calibri"/>
          <w:sz w:val="10"/>
          <w:szCs w:val="10"/>
        </w:rPr>
        <w:br/>
      </w:r>
      <w:r>
        <w:rPr>
          <w:rFonts w:ascii="Calibri" w:hAnsi="Calibri" w:cs="Calibri"/>
        </w:rPr>
        <w:t xml:space="preserve">By </w:t>
      </w:r>
      <w:r w:rsidRPr="003E755E">
        <w:rPr>
          <w:rFonts w:ascii="Calibri" w:hAnsi="Calibri" w:cs="Calibri"/>
        </w:rPr>
        <w:t>Ingrid Oakley-Girvan, Ph.D</w:t>
      </w:r>
      <w:r w:rsidR="00DC5FEF">
        <w:rPr>
          <w:rFonts w:ascii="Calibri" w:hAnsi="Calibri" w:cs="Calibri"/>
        </w:rPr>
        <w:t>.</w:t>
      </w:r>
      <w:r w:rsidRPr="003E755E">
        <w:rPr>
          <w:rFonts w:ascii="Calibri" w:hAnsi="Calibri" w:cs="Calibri"/>
        </w:rPr>
        <w:t xml:space="preserve">, MPH, </w:t>
      </w:r>
      <w:r w:rsidRPr="003E755E">
        <w:rPr>
          <w:rFonts w:ascii="Calibri" w:hAnsi="Calibri" w:cs="Calibri"/>
          <w:i/>
          <w:shd w:val="clear" w:color="auto" w:fill="FFFFFF"/>
        </w:rPr>
        <w:t>SVP of Research and Strategy</w:t>
      </w:r>
      <w:r>
        <w:rPr>
          <w:rFonts w:ascii="Calibri" w:hAnsi="Calibri" w:cs="Calibri"/>
        </w:rPr>
        <w:t xml:space="preserve"> </w:t>
      </w:r>
      <w:r>
        <w:rPr>
          <w:rFonts w:ascii="Calibri" w:hAnsi="Calibri" w:cs="Calibri"/>
        </w:rPr>
        <w:br/>
      </w:r>
      <w:proofErr w:type="spellStart"/>
      <w:r w:rsidRPr="003E755E">
        <w:rPr>
          <w:rFonts w:ascii="Calibri" w:hAnsi="Calibri" w:cs="Calibri"/>
        </w:rPr>
        <w:t>Medable</w:t>
      </w:r>
      <w:proofErr w:type="spellEnd"/>
    </w:p>
    <w:p w:rsidR="008A67EA" w:rsidRPr="00E43741" w:rsidRDefault="00B66858" w:rsidP="008A67EA">
      <w:pPr>
        <w:pStyle w:val="NormalWeb"/>
        <w:rPr>
          <w:rFonts w:ascii="Calibri" w:hAnsi="Calibri" w:cs="Calibri"/>
          <w:sz w:val="22"/>
          <w:szCs w:val="22"/>
        </w:rPr>
      </w:pPr>
      <w:r w:rsidRPr="00E43741">
        <w:rPr>
          <w:rFonts w:ascii="Calibri" w:hAnsi="Calibri" w:cs="Calibri"/>
          <w:sz w:val="22"/>
          <w:szCs w:val="22"/>
        </w:rPr>
        <w:t>In a bold update made at the beginning of 2020, t</w:t>
      </w:r>
      <w:r w:rsidR="008A67EA" w:rsidRPr="00E43741">
        <w:rPr>
          <w:rFonts w:ascii="Calibri" w:hAnsi="Calibri" w:cs="Calibri"/>
          <w:sz w:val="22"/>
          <w:szCs w:val="22"/>
        </w:rPr>
        <w:t>he Institute for Clinical and Economic Review (</w:t>
      </w:r>
      <w:hyperlink r:id="rId6" w:tgtFrame="_blank" w:history="1">
        <w:r w:rsidR="008A67EA" w:rsidRPr="00DD4A52">
          <w:rPr>
            <w:rStyle w:val="Hyperlink"/>
            <w:rFonts w:ascii="Calibri" w:hAnsi="Calibri" w:cs="Calibri"/>
            <w:color w:val="548DD4" w:themeColor="text2" w:themeTint="99"/>
            <w:sz w:val="22"/>
            <w:szCs w:val="22"/>
          </w:rPr>
          <w:t>ICER) said</w:t>
        </w:r>
      </w:hyperlink>
      <w:r w:rsidR="008A67EA" w:rsidRPr="00E43741">
        <w:rPr>
          <w:rFonts w:ascii="Calibri" w:hAnsi="Calibri" w:cs="Calibri"/>
          <w:sz w:val="22"/>
          <w:szCs w:val="22"/>
        </w:rPr>
        <w:t xml:space="preserve"> it would now </w:t>
      </w:r>
      <w:r w:rsidRPr="00E43741">
        <w:rPr>
          <w:rFonts w:ascii="Calibri" w:hAnsi="Calibri" w:cs="Calibri"/>
          <w:sz w:val="22"/>
          <w:szCs w:val="22"/>
        </w:rPr>
        <w:t xml:space="preserve">accept real-world evidence (RWE). </w:t>
      </w:r>
      <w:r w:rsidRPr="00E43741">
        <w:rPr>
          <w:rFonts w:ascii="Calibri" w:hAnsi="Calibri" w:cs="Calibri"/>
          <w:sz w:val="22"/>
          <w:szCs w:val="22"/>
          <w:shd w:val="clear" w:color="auto" w:fill="FFFFFF"/>
        </w:rPr>
        <w:t xml:space="preserve">Similarly, the U.S. Food and Drug Administration (FDA) now uses RWE and real-world data (RWD) to monitor post-market safety and make regulatory decisions, and has provided guidance to companies for its use in various types of studies. </w:t>
      </w:r>
      <w:r w:rsidRPr="00E43741">
        <w:rPr>
          <w:rFonts w:ascii="Calibri" w:hAnsi="Calibri" w:cs="Calibri"/>
          <w:sz w:val="22"/>
          <w:szCs w:val="22"/>
        </w:rPr>
        <w:t xml:space="preserve">Life sciences </w:t>
      </w:r>
      <w:r w:rsidR="008A67EA" w:rsidRPr="00E43741">
        <w:rPr>
          <w:rFonts w:ascii="Calibri" w:hAnsi="Calibri" w:cs="Calibri"/>
          <w:sz w:val="22"/>
          <w:szCs w:val="22"/>
        </w:rPr>
        <w:t xml:space="preserve">companies </w:t>
      </w:r>
      <w:r w:rsidRPr="00E43741">
        <w:rPr>
          <w:rFonts w:ascii="Calibri" w:hAnsi="Calibri" w:cs="Calibri"/>
          <w:sz w:val="22"/>
          <w:szCs w:val="22"/>
        </w:rPr>
        <w:t>see this as a win because they contend that RWE</w:t>
      </w:r>
      <w:r w:rsidR="008A67EA" w:rsidRPr="00E43741">
        <w:rPr>
          <w:rFonts w:ascii="Calibri" w:hAnsi="Calibri" w:cs="Calibri"/>
          <w:sz w:val="22"/>
          <w:szCs w:val="22"/>
        </w:rPr>
        <w:t xml:space="preserve"> show</w:t>
      </w:r>
      <w:r w:rsidRPr="00E43741">
        <w:rPr>
          <w:rFonts w:ascii="Calibri" w:hAnsi="Calibri" w:cs="Calibri"/>
          <w:sz w:val="22"/>
          <w:szCs w:val="22"/>
        </w:rPr>
        <w:t>s</w:t>
      </w:r>
      <w:r w:rsidR="008A67EA" w:rsidRPr="00E43741">
        <w:rPr>
          <w:rFonts w:ascii="Calibri" w:hAnsi="Calibri" w:cs="Calibri"/>
          <w:sz w:val="22"/>
          <w:szCs w:val="22"/>
        </w:rPr>
        <w:t xml:space="preserve"> the value of their products b</w:t>
      </w:r>
      <w:r w:rsidRPr="00E43741">
        <w:rPr>
          <w:rFonts w:ascii="Calibri" w:hAnsi="Calibri" w:cs="Calibri"/>
          <w:sz w:val="22"/>
          <w:szCs w:val="22"/>
        </w:rPr>
        <w:t xml:space="preserve">eyond data from the randomized clinical </w:t>
      </w:r>
      <w:r w:rsidR="008A67EA" w:rsidRPr="00E43741">
        <w:rPr>
          <w:rFonts w:ascii="Calibri" w:hAnsi="Calibri" w:cs="Calibri"/>
          <w:sz w:val="22"/>
          <w:szCs w:val="22"/>
        </w:rPr>
        <w:t>studies that are the gold standard for regulatory approval. </w:t>
      </w:r>
    </w:p>
    <w:p w:rsidR="008A67EA" w:rsidRPr="00A9245E" w:rsidRDefault="00B66858" w:rsidP="00B66858">
      <w:pPr>
        <w:rPr>
          <w:rFonts w:ascii="Calibri" w:hAnsi="Calibri" w:cs="Calibri"/>
          <w:sz w:val="22"/>
          <w:szCs w:val="22"/>
          <w:shd w:val="clear" w:color="auto" w:fill="FFFFFF"/>
        </w:rPr>
      </w:pPr>
      <w:r w:rsidRPr="00A9245E">
        <w:rPr>
          <w:rFonts w:ascii="Calibri" w:hAnsi="Calibri" w:cs="Calibri"/>
          <w:sz w:val="22"/>
          <w:szCs w:val="22"/>
          <w:shd w:val="clear" w:color="auto" w:fill="FFFFFF"/>
        </w:rPr>
        <w:t xml:space="preserve">Once an afterthought, RWE </w:t>
      </w:r>
      <w:r w:rsidR="006A54D9" w:rsidRPr="00A9245E">
        <w:rPr>
          <w:rFonts w:ascii="Calibri" w:hAnsi="Calibri" w:cs="Calibri"/>
          <w:sz w:val="22"/>
          <w:szCs w:val="22"/>
          <w:shd w:val="clear" w:color="auto" w:fill="FFFFFF"/>
        </w:rPr>
        <w:t>is</w:t>
      </w:r>
      <w:r w:rsidRPr="00A9245E">
        <w:rPr>
          <w:rFonts w:ascii="Calibri" w:hAnsi="Calibri" w:cs="Calibri"/>
          <w:sz w:val="22"/>
          <w:szCs w:val="22"/>
          <w:shd w:val="clear" w:color="auto" w:fill="FFFFFF"/>
        </w:rPr>
        <w:t xml:space="preserve"> quickly</w:t>
      </w:r>
      <w:r w:rsidR="008A67EA" w:rsidRPr="00A9245E">
        <w:rPr>
          <w:rFonts w:ascii="Calibri" w:hAnsi="Calibri" w:cs="Calibri"/>
          <w:sz w:val="22"/>
          <w:szCs w:val="22"/>
          <w:shd w:val="clear" w:color="auto" w:fill="FFFFFF"/>
        </w:rPr>
        <w:t xml:space="preserve"> becoming core to many drug makers' efforts to prove the value and safety of their products. New </w:t>
      </w:r>
      <w:r w:rsidRPr="00A9245E">
        <w:rPr>
          <w:rFonts w:ascii="Calibri" w:hAnsi="Calibri" w:cs="Calibri"/>
          <w:sz w:val="22"/>
          <w:szCs w:val="22"/>
          <w:shd w:val="clear" w:color="auto" w:fill="FFFFFF"/>
        </w:rPr>
        <w:t>technologies</w:t>
      </w:r>
      <w:r w:rsidR="008A67EA" w:rsidRPr="00A9245E">
        <w:rPr>
          <w:rFonts w:ascii="Calibri" w:hAnsi="Calibri" w:cs="Calibri"/>
          <w:sz w:val="22"/>
          <w:szCs w:val="22"/>
          <w:shd w:val="clear" w:color="auto" w:fill="FFFFFF"/>
        </w:rPr>
        <w:t xml:space="preserve"> such as</w:t>
      </w:r>
      <w:r w:rsidRPr="00A9245E">
        <w:rPr>
          <w:rFonts w:ascii="Calibri" w:hAnsi="Calibri" w:cs="Calibri"/>
          <w:sz w:val="22"/>
          <w:szCs w:val="22"/>
          <w:shd w:val="clear" w:color="auto" w:fill="FFFFFF"/>
        </w:rPr>
        <w:t xml:space="preserve"> wearable devices</w:t>
      </w:r>
      <w:r w:rsidR="008A67EA" w:rsidRPr="00A9245E">
        <w:rPr>
          <w:rFonts w:ascii="Calibri" w:hAnsi="Calibri" w:cs="Calibri"/>
          <w:sz w:val="22"/>
          <w:szCs w:val="22"/>
          <w:shd w:val="clear" w:color="auto" w:fill="FFFFFF"/>
        </w:rPr>
        <w:t xml:space="preserve"> and </w:t>
      </w:r>
      <w:r w:rsidRPr="00A9245E">
        <w:rPr>
          <w:rFonts w:ascii="Calibri" w:hAnsi="Calibri" w:cs="Calibri"/>
          <w:sz w:val="22"/>
          <w:szCs w:val="22"/>
          <w:shd w:val="clear" w:color="auto" w:fill="FFFFFF"/>
        </w:rPr>
        <w:t xml:space="preserve">the </w:t>
      </w:r>
      <w:r w:rsidR="008A67EA" w:rsidRPr="00A9245E">
        <w:rPr>
          <w:rFonts w:ascii="Calibri" w:hAnsi="Calibri" w:cs="Calibri"/>
          <w:sz w:val="22"/>
          <w:szCs w:val="22"/>
          <w:shd w:val="clear" w:color="auto" w:fill="FFFFFF"/>
        </w:rPr>
        <w:t>uptick of decentralized clinical trials in place of traditional randomized clinical trials</w:t>
      </w:r>
      <w:r w:rsidRPr="00A9245E">
        <w:rPr>
          <w:rFonts w:ascii="Calibri" w:hAnsi="Calibri" w:cs="Calibri"/>
          <w:sz w:val="22"/>
          <w:szCs w:val="22"/>
          <w:shd w:val="clear" w:color="auto" w:fill="FFFFFF"/>
        </w:rPr>
        <w:t xml:space="preserve"> (RCTs)</w:t>
      </w:r>
      <w:r w:rsidR="008A67EA" w:rsidRPr="00A9245E">
        <w:rPr>
          <w:rFonts w:ascii="Calibri" w:hAnsi="Calibri" w:cs="Calibri"/>
          <w:sz w:val="22"/>
          <w:szCs w:val="22"/>
          <w:shd w:val="clear" w:color="auto" w:fill="FFFFFF"/>
        </w:rPr>
        <w:t xml:space="preserve"> have helped make gathering the vast amounts of </w:t>
      </w:r>
      <w:r w:rsidR="006A54D9" w:rsidRPr="00A9245E">
        <w:rPr>
          <w:rFonts w:ascii="Calibri" w:hAnsi="Calibri" w:cs="Calibri"/>
          <w:sz w:val="22"/>
          <w:szCs w:val="22"/>
          <w:shd w:val="clear" w:color="auto" w:fill="FFFFFF"/>
        </w:rPr>
        <w:t>data</w:t>
      </w:r>
      <w:r w:rsidR="008A67EA" w:rsidRPr="00A9245E">
        <w:rPr>
          <w:rFonts w:ascii="Calibri" w:hAnsi="Calibri" w:cs="Calibri"/>
          <w:sz w:val="22"/>
          <w:szCs w:val="22"/>
          <w:shd w:val="clear" w:color="auto" w:fill="FFFFFF"/>
        </w:rPr>
        <w:t xml:space="preserve"> required </w:t>
      </w:r>
      <w:r w:rsidR="006A54D9" w:rsidRPr="00A9245E">
        <w:rPr>
          <w:rFonts w:ascii="Calibri" w:hAnsi="Calibri" w:cs="Calibri"/>
          <w:sz w:val="22"/>
          <w:szCs w:val="22"/>
          <w:shd w:val="clear" w:color="auto" w:fill="FFFFFF"/>
        </w:rPr>
        <w:t xml:space="preserve">for RWE </w:t>
      </w:r>
      <w:r w:rsidR="008A67EA" w:rsidRPr="00A9245E">
        <w:rPr>
          <w:rFonts w:ascii="Calibri" w:hAnsi="Calibri" w:cs="Calibri"/>
          <w:sz w:val="22"/>
          <w:szCs w:val="22"/>
          <w:shd w:val="clear" w:color="auto" w:fill="FFFFFF"/>
        </w:rPr>
        <w:t xml:space="preserve">more feasible. </w:t>
      </w:r>
    </w:p>
    <w:p w:rsidR="00A9245E" w:rsidRPr="00A9245E" w:rsidRDefault="00A9245E" w:rsidP="00B66858">
      <w:pPr>
        <w:rPr>
          <w:rFonts w:ascii="Calibri" w:hAnsi="Calibri" w:cs="Calibri"/>
          <w:sz w:val="22"/>
          <w:szCs w:val="22"/>
          <w:shd w:val="clear" w:color="auto" w:fill="FFFFFF"/>
        </w:rPr>
      </w:pPr>
    </w:p>
    <w:p w:rsidR="0060460A" w:rsidRPr="00A9245E" w:rsidRDefault="008A67EA" w:rsidP="0060460A">
      <w:pPr>
        <w:rPr>
          <w:rFonts w:ascii="Calibri" w:hAnsi="Calibri" w:cs="Calibri"/>
          <w:sz w:val="22"/>
          <w:szCs w:val="22"/>
          <w:vertAlign w:val="superscript"/>
        </w:rPr>
      </w:pPr>
      <w:r w:rsidRPr="00A9245E">
        <w:rPr>
          <w:rFonts w:ascii="Calibri" w:hAnsi="Calibri" w:cs="Calibri"/>
          <w:sz w:val="22"/>
          <w:szCs w:val="22"/>
          <w:shd w:val="clear" w:color="auto" w:fill="FFFFFF"/>
        </w:rPr>
        <w:t xml:space="preserve">One </w:t>
      </w:r>
      <w:r w:rsidR="00651299" w:rsidRPr="00A9245E">
        <w:rPr>
          <w:rFonts w:ascii="Calibri" w:hAnsi="Calibri" w:cs="Calibri"/>
          <w:sz w:val="22"/>
          <w:szCs w:val="22"/>
          <w:shd w:val="clear" w:color="auto" w:fill="FFFFFF"/>
        </w:rPr>
        <w:t>argument</w:t>
      </w:r>
      <w:r w:rsidRPr="00A9245E">
        <w:rPr>
          <w:rFonts w:ascii="Calibri" w:hAnsi="Calibri" w:cs="Calibri"/>
          <w:sz w:val="22"/>
          <w:szCs w:val="22"/>
          <w:shd w:val="clear" w:color="auto" w:fill="FFFFFF"/>
        </w:rPr>
        <w:t xml:space="preserve"> for the use of RWE </w:t>
      </w:r>
      <w:r w:rsidRPr="00A9245E">
        <w:rPr>
          <w:rFonts w:ascii="Calibri" w:hAnsi="Calibri" w:cs="Calibri"/>
          <w:sz w:val="22"/>
          <w:szCs w:val="22"/>
          <w:highlight w:val="white"/>
        </w:rPr>
        <w:t xml:space="preserve">to supplement </w:t>
      </w:r>
      <w:r w:rsidR="00B66858" w:rsidRPr="00A9245E">
        <w:rPr>
          <w:rFonts w:ascii="Calibri" w:hAnsi="Calibri" w:cs="Calibri"/>
          <w:sz w:val="22"/>
          <w:szCs w:val="22"/>
          <w:shd w:val="clear" w:color="auto" w:fill="FFFFFF"/>
        </w:rPr>
        <w:t>RCTs</w:t>
      </w:r>
      <w:r w:rsidRPr="00A9245E">
        <w:rPr>
          <w:rFonts w:ascii="Calibri" w:hAnsi="Calibri" w:cs="Calibri"/>
          <w:sz w:val="22"/>
          <w:szCs w:val="22"/>
          <w:shd w:val="clear" w:color="auto" w:fill="FFFFFF"/>
        </w:rPr>
        <w:t xml:space="preserve"> is to reduce the racial disparities</w:t>
      </w:r>
      <w:r w:rsidR="006A54D9" w:rsidRPr="00A9245E">
        <w:rPr>
          <w:rFonts w:ascii="Calibri" w:hAnsi="Calibri" w:cs="Calibri"/>
          <w:sz w:val="22"/>
          <w:szCs w:val="22"/>
          <w:shd w:val="clear" w:color="auto" w:fill="FFFFFF"/>
        </w:rPr>
        <w:t xml:space="preserve"> that are pervasive</w:t>
      </w:r>
      <w:r w:rsidRPr="00A9245E">
        <w:rPr>
          <w:rFonts w:ascii="Calibri" w:hAnsi="Calibri" w:cs="Calibri"/>
          <w:sz w:val="22"/>
          <w:szCs w:val="22"/>
          <w:shd w:val="clear" w:color="auto" w:fill="FFFFFF"/>
        </w:rPr>
        <w:t xml:space="preserve"> </w:t>
      </w:r>
      <w:r w:rsidR="00727D49" w:rsidRPr="00A9245E">
        <w:rPr>
          <w:rFonts w:ascii="Calibri" w:hAnsi="Calibri" w:cs="Calibri"/>
          <w:sz w:val="22"/>
          <w:szCs w:val="22"/>
          <w:shd w:val="clear" w:color="auto" w:fill="FFFFFF"/>
        </w:rPr>
        <w:t>in traditional trials today</w:t>
      </w:r>
      <w:r w:rsidRPr="00A9245E">
        <w:rPr>
          <w:rFonts w:ascii="Calibri" w:hAnsi="Calibri" w:cs="Calibri"/>
          <w:sz w:val="22"/>
          <w:szCs w:val="22"/>
          <w:shd w:val="clear" w:color="auto" w:fill="FFFFFF"/>
        </w:rPr>
        <w:t>.</w:t>
      </w:r>
      <w:r w:rsidR="0060460A" w:rsidRPr="00A9245E">
        <w:rPr>
          <w:rFonts w:ascii="Calibri" w:hAnsi="Calibri" w:cs="Calibri"/>
          <w:sz w:val="22"/>
          <w:szCs w:val="22"/>
        </w:rPr>
        <w:t xml:space="preserve"> </w:t>
      </w:r>
      <w:r w:rsidR="00651299" w:rsidRPr="00A9245E">
        <w:rPr>
          <w:rFonts w:ascii="Calibri" w:hAnsi="Calibri" w:cs="Calibri"/>
          <w:sz w:val="22"/>
          <w:szCs w:val="22"/>
        </w:rPr>
        <w:t>T</w:t>
      </w:r>
      <w:r w:rsidR="0060460A" w:rsidRPr="00A9245E">
        <w:rPr>
          <w:rFonts w:ascii="Calibri" w:hAnsi="Calibri" w:cs="Calibri"/>
          <w:sz w:val="22"/>
          <w:szCs w:val="22"/>
          <w:shd w:val="clear" w:color="auto" w:fill="FFFFFF"/>
        </w:rPr>
        <w:t xml:space="preserve">he FDA’s 2018 Drug Trials Snapshots </w:t>
      </w:r>
      <w:r w:rsidR="00651299" w:rsidRPr="00A9245E">
        <w:rPr>
          <w:rFonts w:ascii="Calibri" w:hAnsi="Calibri" w:cs="Calibri"/>
          <w:sz w:val="22"/>
          <w:szCs w:val="22"/>
          <w:shd w:val="clear" w:color="auto" w:fill="FFFFFF"/>
        </w:rPr>
        <w:t>show that only 3</w:t>
      </w:r>
      <w:r w:rsidR="0060460A" w:rsidRPr="00A9245E">
        <w:rPr>
          <w:rFonts w:ascii="Calibri" w:hAnsi="Calibri" w:cs="Calibri"/>
          <w:sz w:val="22"/>
          <w:szCs w:val="22"/>
          <w:shd w:val="clear" w:color="auto" w:fill="FFFFFF"/>
        </w:rPr>
        <w:t xml:space="preserve">8% of all </w:t>
      </w:r>
      <w:r w:rsidR="00651299" w:rsidRPr="00A9245E">
        <w:rPr>
          <w:rFonts w:ascii="Calibri" w:hAnsi="Calibri" w:cs="Calibri"/>
          <w:sz w:val="22"/>
          <w:szCs w:val="22"/>
          <w:shd w:val="clear" w:color="auto" w:fill="FFFFFF"/>
        </w:rPr>
        <w:t xml:space="preserve">oncology trial </w:t>
      </w:r>
      <w:r w:rsidR="0060460A" w:rsidRPr="00A9245E">
        <w:rPr>
          <w:rFonts w:ascii="Calibri" w:hAnsi="Calibri" w:cs="Calibri"/>
          <w:sz w:val="22"/>
          <w:szCs w:val="22"/>
          <w:shd w:val="clear" w:color="auto" w:fill="FFFFFF"/>
        </w:rPr>
        <w:t xml:space="preserve">participants were women, 68% were white, 15% were Asian, 4% were black or African American, </w:t>
      </w:r>
      <w:r w:rsidR="00DC5FEF" w:rsidRPr="00A9245E">
        <w:rPr>
          <w:rFonts w:ascii="Calibri" w:hAnsi="Calibri" w:cs="Calibri"/>
          <w:sz w:val="22"/>
          <w:szCs w:val="22"/>
          <w:shd w:val="clear" w:color="auto" w:fill="FFFFFF"/>
        </w:rPr>
        <w:t>and 4% were Hispanic</w:t>
      </w:r>
      <w:r w:rsidR="0060460A" w:rsidRPr="00A9245E">
        <w:rPr>
          <w:rFonts w:ascii="Calibri" w:hAnsi="Calibri" w:cs="Calibri"/>
          <w:sz w:val="22"/>
          <w:szCs w:val="22"/>
          <w:shd w:val="clear" w:color="auto" w:fill="FFFFFF"/>
        </w:rPr>
        <w:t>.</w:t>
      </w:r>
      <w:r w:rsidR="00651299" w:rsidRPr="00A9245E">
        <w:rPr>
          <w:rFonts w:ascii="Calibri" w:hAnsi="Calibri" w:cs="Calibri"/>
          <w:sz w:val="22"/>
          <w:szCs w:val="22"/>
          <w:vertAlign w:val="superscript"/>
        </w:rPr>
        <w:t xml:space="preserve"> </w:t>
      </w:r>
      <w:r w:rsidR="0060460A" w:rsidRPr="00A9245E">
        <w:rPr>
          <w:rFonts w:ascii="Calibri" w:hAnsi="Calibri" w:cs="Calibri"/>
          <w:sz w:val="22"/>
          <w:szCs w:val="22"/>
          <w:shd w:val="clear" w:color="auto" w:fill="FFFFFF"/>
        </w:rPr>
        <w:t xml:space="preserve">These proportions </w:t>
      </w:r>
      <w:r w:rsidR="00651299" w:rsidRPr="00A9245E">
        <w:rPr>
          <w:rFonts w:ascii="Calibri" w:hAnsi="Calibri" w:cs="Calibri"/>
          <w:sz w:val="22"/>
          <w:szCs w:val="22"/>
          <w:shd w:val="clear" w:color="auto" w:fill="FFFFFF"/>
        </w:rPr>
        <w:t xml:space="preserve">sharply </w:t>
      </w:r>
      <w:r w:rsidR="0060460A" w:rsidRPr="00A9245E">
        <w:rPr>
          <w:rFonts w:ascii="Calibri" w:hAnsi="Calibri" w:cs="Calibri"/>
          <w:sz w:val="22"/>
          <w:szCs w:val="22"/>
          <w:shd w:val="clear" w:color="auto" w:fill="FFFFFF"/>
        </w:rPr>
        <w:t>contrast with the racial distribution in the general U.S. population (76.6% white, 13.4% black or African American, 5.8% Asian, 18.1% Hispanic or Latino)</w:t>
      </w:r>
      <w:proofErr w:type="gramStart"/>
      <w:r w:rsidR="0060460A" w:rsidRPr="00A9245E">
        <w:rPr>
          <w:rFonts w:ascii="Calibri" w:hAnsi="Calibri" w:cs="Calibri"/>
          <w:sz w:val="22"/>
          <w:szCs w:val="22"/>
          <w:shd w:val="clear" w:color="auto" w:fill="FFFFFF"/>
        </w:rPr>
        <w:t>.</w:t>
      </w:r>
      <w:r w:rsidR="00651299" w:rsidRPr="00A9245E">
        <w:rPr>
          <w:rFonts w:ascii="Calibri" w:hAnsi="Calibri" w:cs="Calibri"/>
          <w:sz w:val="22"/>
          <w:szCs w:val="22"/>
          <w:vertAlign w:val="superscript"/>
        </w:rPr>
        <w:t>1</w:t>
      </w:r>
      <w:r w:rsidR="00651299" w:rsidRPr="00A9245E">
        <w:rPr>
          <w:rFonts w:ascii="Calibri" w:hAnsi="Calibri" w:cs="Calibri"/>
          <w:sz w:val="22"/>
          <w:szCs w:val="22"/>
        </w:rPr>
        <w:t xml:space="preserve"> Further,</w:t>
      </w:r>
      <w:proofErr w:type="gramEnd"/>
      <w:r w:rsidR="00651299" w:rsidRPr="00A9245E">
        <w:rPr>
          <w:rFonts w:ascii="Calibri" w:hAnsi="Calibri" w:cs="Calibri"/>
          <w:sz w:val="22"/>
          <w:szCs w:val="22"/>
        </w:rPr>
        <w:t xml:space="preserve"> only 34% of participants in trials for cardiovascular drugs were female even though cardiovascular diseases are the leading cause of death for women.</w:t>
      </w:r>
      <w:r w:rsidR="00651299" w:rsidRPr="00A9245E">
        <w:rPr>
          <w:rFonts w:ascii="Calibri" w:hAnsi="Calibri" w:cs="Calibri"/>
          <w:sz w:val="22"/>
          <w:szCs w:val="22"/>
          <w:shd w:val="clear" w:color="auto" w:fill="FFFFFF"/>
          <w:vertAlign w:val="superscript"/>
        </w:rPr>
        <w:t>2</w:t>
      </w:r>
    </w:p>
    <w:p w:rsidR="006A54D9" w:rsidRPr="00A9245E" w:rsidRDefault="006A54D9" w:rsidP="006A54D9">
      <w:pPr>
        <w:rPr>
          <w:rFonts w:ascii="Calibri" w:hAnsi="Calibri" w:cs="Calibri"/>
          <w:sz w:val="22"/>
          <w:szCs w:val="22"/>
          <w:shd w:val="clear" w:color="auto" w:fill="FFFFFF"/>
        </w:rPr>
      </w:pPr>
    </w:p>
    <w:p w:rsidR="0099747F" w:rsidRPr="00A9245E" w:rsidRDefault="00727D49" w:rsidP="00727D49">
      <w:pPr>
        <w:rPr>
          <w:rFonts w:ascii="Calibri" w:hAnsi="Calibri" w:cs="Calibri"/>
          <w:sz w:val="22"/>
          <w:szCs w:val="22"/>
        </w:rPr>
      </w:pPr>
      <w:r w:rsidRPr="00A9245E">
        <w:rPr>
          <w:rFonts w:ascii="Calibri" w:hAnsi="Calibri" w:cs="Calibri"/>
          <w:sz w:val="22"/>
          <w:szCs w:val="22"/>
        </w:rPr>
        <w:t>T</w:t>
      </w:r>
      <w:r w:rsidR="00651299" w:rsidRPr="00A9245E">
        <w:rPr>
          <w:rFonts w:ascii="Calibri" w:hAnsi="Calibri" w:cs="Calibri"/>
          <w:sz w:val="22"/>
          <w:szCs w:val="22"/>
        </w:rPr>
        <w:t>he</w:t>
      </w:r>
      <w:r w:rsidR="006A54D9" w:rsidRPr="00A9245E">
        <w:rPr>
          <w:rFonts w:ascii="Calibri" w:hAnsi="Calibri" w:cs="Calibri"/>
          <w:sz w:val="22"/>
          <w:szCs w:val="22"/>
        </w:rPr>
        <w:t xml:space="preserve"> COVID-19 crisis </w:t>
      </w:r>
      <w:r w:rsidR="0033793B" w:rsidRPr="00A9245E">
        <w:rPr>
          <w:rFonts w:ascii="Calibri" w:hAnsi="Calibri" w:cs="Calibri"/>
          <w:sz w:val="22"/>
          <w:szCs w:val="22"/>
        </w:rPr>
        <w:t xml:space="preserve">now </w:t>
      </w:r>
      <w:r w:rsidR="006A54D9" w:rsidRPr="00A9245E">
        <w:rPr>
          <w:rFonts w:ascii="Calibri" w:hAnsi="Calibri" w:cs="Calibri"/>
          <w:sz w:val="22"/>
          <w:szCs w:val="22"/>
        </w:rPr>
        <w:t xml:space="preserve">casts a </w:t>
      </w:r>
      <w:r w:rsidR="00E52FFA" w:rsidRPr="00A9245E">
        <w:rPr>
          <w:rFonts w:ascii="Calibri" w:hAnsi="Calibri" w:cs="Calibri"/>
          <w:sz w:val="22"/>
          <w:szCs w:val="22"/>
        </w:rPr>
        <w:t xml:space="preserve">glaring </w:t>
      </w:r>
      <w:r w:rsidR="006A54D9" w:rsidRPr="00A9245E">
        <w:rPr>
          <w:rFonts w:ascii="Calibri" w:hAnsi="Calibri" w:cs="Calibri"/>
          <w:sz w:val="22"/>
          <w:szCs w:val="22"/>
        </w:rPr>
        <w:t xml:space="preserve">spotlight on the inequity in </w:t>
      </w:r>
      <w:r w:rsidR="00DC5FEF" w:rsidRPr="00A9245E">
        <w:rPr>
          <w:rFonts w:ascii="Calibri" w:hAnsi="Calibri" w:cs="Calibri"/>
          <w:sz w:val="22"/>
          <w:szCs w:val="22"/>
        </w:rPr>
        <w:t xml:space="preserve">health care and </w:t>
      </w:r>
      <w:r w:rsidR="006A54D9" w:rsidRPr="00A9245E">
        <w:rPr>
          <w:rFonts w:ascii="Calibri" w:hAnsi="Calibri" w:cs="Calibri"/>
          <w:sz w:val="22"/>
          <w:szCs w:val="22"/>
        </w:rPr>
        <w:t xml:space="preserve">clinical research where </w:t>
      </w:r>
      <w:r w:rsidR="0060460A" w:rsidRPr="00A9245E">
        <w:rPr>
          <w:rFonts w:ascii="Calibri" w:hAnsi="Calibri" w:cs="Calibri"/>
          <w:sz w:val="22"/>
          <w:szCs w:val="22"/>
        </w:rPr>
        <w:t xml:space="preserve">racial, </w:t>
      </w:r>
      <w:r w:rsidR="006A54D9" w:rsidRPr="00A9245E">
        <w:rPr>
          <w:rFonts w:ascii="Calibri" w:hAnsi="Calibri" w:cs="Calibri"/>
          <w:sz w:val="22"/>
          <w:szCs w:val="22"/>
        </w:rPr>
        <w:t>ethnic</w:t>
      </w:r>
      <w:r w:rsidR="0060460A" w:rsidRPr="00A9245E">
        <w:rPr>
          <w:rFonts w:ascii="Calibri" w:hAnsi="Calibri" w:cs="Calibri"/>
          <w:sz w:val="22"/>
          <w:szCs w:val="22"/>
        </w:rPr>
        <w:t>, and gender</w:t>
      </w:r>
      <w:r w:rsidR="006A54D9" w:rsidRPr="00A9245E">
        <w:rPr>
          <w:rFonts w:ascii="Calibri" w:hAnsi="Calibri" w:cs="Calibri"/>
          <w:sz w:val="22"/>
          <w:szCs w:val="22"/>
        </w:rPr>
        <w:t xml:space="preserve"> minorities have fewer opportunities to participate.</w:t>
      </w:r>
      <w:r w:rsidR="0060460A" w:rsidRPr="00A9245E">
        <w:rPr>
          <w:rFonts w:ascii="Calibri" w:hAnsi="Calibri" w:cs="Calibri"/>
          <w:sz w:val="22"/>
          <w:szCs w:val="22"/>
        </w:rPr>
        <w:t xml:space="preserve"> </w:t>
      </w:r>
      <w:r w:rsidR="00F911CA" w:rsidRPr="00A9245E">
        <w:rPr>
          <w:rFonts w:ascii="Calibri" w:hAnsi="Calibri" w:cs="Calibri"/>
          <w:sz w:val="22"/>
          <w:szCs w:val="22"/>
          <w:shd w:val="clear" w:color="auto" w:fill="FFFFFF"/>
        </w:rPr>
        <w:t>“It appears that black patients were underrepresented in the</w:t>
      </w:r>
      <w:r w:rsidR="00F5219A" w:rsidRPr="00A9245E">
        <w:rPr>
          <w:rFonts w:ascii="Calibri" w:hAnsi="Calibri" w:cs="Calibri"/>
          <w:sz w:val="22"/>
          <w:szCs w:val="22"/>
          <w:shd w:val="clear" w:color="auto" w:fill="FFFFFF"/>
        </w:rPr>
        <w:t xml:space="preserve"> </w:t>
      </w:r>
      <w:r w:rsidR="0033793B" w:rsidRPr="00A9245E">
        <w:rPr>
          <w:rFonts w:ascii="Calibri" w:hAnsi="Calibri" w:cs="Calibri"/>
          <w:sz w:val="22"/>
          <w:szCs w:val="22"/>
          <w:shd w:val="clear" w:color="auto" w:fill="FFFFFF"/>
        </w:rPr>
        <w:t xml:space="preserve">COVID-19 </w:t>
      </w:r>
      <w:r w:rsidR="00F5219A" w:rsidRPr="00A9245E">
        <w:rPr>
          <w:rFonts w:ascii="Calibri" w:hAnsi="Calibri" w:cs="Calibri"/>
          <w:sz w:val="22"/>
          <w:szCs w:val="22"/>
          <w:shd w:val="clear" w:color="auto" w:fill="FFFFFF"/>
        </w:rPr>
        <w:t xml:space="preserve">clinical trials of </w:t>
      </w:r>
      <w:proofErr w:type="spellStart"/>
      <w:r w:rsidRPr="00A9245E">
        <w:rPr>
          <w:rFonts w:ascii="Calibri" w:hAnsi="Calibri" w:cs="Calibri"/>
          <w:sz w:val="22"/>
          <w:szCs w:val="22"/>
          <w:shd w:val="clear" w:color="auto" w:fill="FFFFFF"/>
        </w:rPr>
        <w:t>r</w:t>
      </w:r>
      <w:r w:rsidR="00F911CA" w:rsidRPr="00A9245E">
        <w:rPr>
          <w:rFonts w:ascii="Calibri" w:hAnsi="Calibri" w:cs="Calibri"/>
          <w:sz w:val="22"/>
          <w:szCs w:val="22"/>
          <w:shd w:val="clear" w:color="auto" w:fill="FFFFFF"/>
        </w:rPr>
        <w:t>emdesivir</w:t>
      </w:r>
      <w:proofErr w:type="spellEnd"/>
      <w:r w:rsidRPr="00A9245E">
        <w:rPr>
          <w:rFonts w:ascii="Calibri" w:hAnsi="Calibri" w:cs="Calibri"/>
          <w:sz w:val="22"/>
          <w:szCs w:val="22"/>
          <w:shd w:val="clear" w:color="auto" w:fill="FFFFFF"/>
        </w:rPr>
        <w:t>,” stated a</w:t>
      </w:r>
      <w:r w:rsidR="00F911CA" w:rsidRPr="00A9245E">
        <w:rPr>
          <w:rFonts w:ascii="Calibri" w:hAnsi="Calibri" w:cs="Calibri"/>
          <w:sz w:val="22"/>
          <w:szCs w:val="22"/>
          <w:shd w:val="clear" w:color="auto" w:fill="FFFFFF"/>
        </w:rPr>
        <w:t xml:space="preserve"> press release, “even after adjustment for baseline severity, black patients were less likely to receive remdesivir.”</w:t>
      </w:r>
      <w:r w:rsidR="00F911CA" w:rsidRPr="00A9245E">
        <w:rPr>
          <w:rFonts w:ascii="Calibri" w:hAnsi="Calibri" w:cs="Calibri"/>
          <w:sz w:val="22"/>
          <w:szCs w:val="22"/>
          <w:shd w:val="clear" w:color="auto" w:fill="FFFFFF"/>
          <w:vertAlign w:val="superscript"/>
        </w:rPr>
        <w:t>3</w:t>
      </w:r>
      <w:r w:rsidRPr="00A9245E">
        <w:rPr>
          <w:rFonts w:ascii="Calibri" w:hAnsi="Calibri" w:cs="Calibri"/>
          <w:sz w:val="22"/>
          <w:szCs w:val="22"/>
        </w:rPr>
        <w:t xml:space="preserve"> </w:t>
      </w:r>
      <w:r w:rsidRPr="00A9245E">
        <w:rPr>
          <w:rFonts w:ascii="Calibri" w:hAnsi="Calibri" w:cs="Calibri"/>
          <w:iCs/>
          <w:spacing w:val="5"/>
          <w:sz w:val="22"/>
          <w:szCs w:val="22"/>
          <w:shd w:val="clear" w:color="auto" w:fill="FFFFFF"/>
        </w:rPr>
        <w:t xml:space="preserve">And, </w:t>
      </w:r>
      <w:r w:rsidR="0099747F" w:rsidRPr="00A9245E">
        <w:rPr>
          <w:rFonts w:ascii="Calibri" w:hAnsi="Calibri" w:cs="Calibri"/>
          <w:iCs/>
          <w:spacing w:val="5"/>
          <w:sz w:val="22"/>
          <w:szCs w:val="22"/>
          <w:shd w:val="clear" w:color="auto" w:fill="FFFFFF"/>
        </w:rPr>
        <w:t xml:space="preserve">Genentech’s Chief Diversity Officer </w:t>
      </w:r>
      <w:proofErr w:type="spellStart"/>
      <w:r w:rsidR="0099747F" w:rsidRPr="00A9245E">
        <w:rPr>
          <w:rFonts w:ascii="Calibri" w:hAnsi="Calibri" w:cs="Calibri"/>
          <w:iCs/>
          <w:spacing w:val="5"/>
          <w:sz w:val="22"/>
          <w:szCs w:val="22"/>
          <w:shd w:val="clear" w:color="auto" w:fill="FFFFFF"/>
        </w:rPr>
        <w:t>Quita</w:t>
      </w:r>
      <w:proofErr w:type="spellEnd"/>
      <w:r w:rsidR="0099747F" w:rsidRPr="00A9245E">
        <w:rPr>
          <w:rFonts w:ascii="Calibri" w:hAnsi="Calibri" w:cs="Calibri"/>
          <w:iCs/>
          <w:spacing w:val="5"/>
          <w:sz w:val="22"/>
          <w:szCs w:val="22"/>
          <w:shd w:val="clear" w:color="auto" w:fill="FFFFFF"/>
        </w:rPr>
        <w:t xml:space="preserve"> Highsmith said, "The COVID-19 public health crisis is amplifying health disparities that have negatively impacted communities of color for decades.”</w:t>
      </w:r>
      <w:r w:rsidR="00F5219A" w:rsidRPr="00A9245E">
        <w:rPr>
          <w:rFonts w:ascii="Calibri" w:hAnsi="Calibri" w:cs="Calibri"/>
          <w:iCs/>
          <w:spacing w:val="5"/>
          <w:sz w:val="22"/>
          <w:szCs w:val="22"/>
          <w:shd w:val="clear" w:color="auto" w:fill="FFFFFF"/>
          <w:vertAlign w:val="superscript"/>
        </w:rPr>
        <w:t>4</w:t>
      </w:r>
    </w:p>
    <w:p w:rsidR="0099747F" w:rsidRPr="00A9245E" w:rsidRDefault="0099747F" w:rsidP="00727D49">
      <w:pPr>
        <w:rPr>
          <w:rFonts w:ascii="Calibri" w:hAnsi="Calibri" w:cs="Calibri"/>
          <w:sz w:val="22"/>
          <w:szCs w:val="22"/>
        </w:rPr>
      </w:pPr>
    </w:p>
    <w:p w:rsidR="006A54D9" w:rsidRPr="00A9245E" w:rsidRDefault="0033793B" w:rsidP="00F911CA">
      <w:pPr>
        <w:rPr>
          <w:rFonts w:ascii="Calibri" w:hAnsi="Calibri" w:cs="Calibri"/>
          <w:sz w:val="22"/>
          <w:szCs w:val="22"/>
        </w:rPr>
      </w:pPr>
      <w:r w:rsidRPr="00A9245E">
        <w:rPr>
          <w:rFonts w:ascii="Calibri" w:hAnsi="Calibri" w:cs="Calibri"/>
          <w:sz w:val="22"/>
          <w:szCs w:val="22"/>
        </w:rPr>
        <w:t>Clinical trials give</w:t>
      </w:r>
      <w:r w:rsidR="006A54D9" w:rsidRPr="00A9245E">
        <w:rPr>
          <w:rFonts w:ascii="Calibri" w:hAnsi="Calibri" w:cs="Calibri"/>
          <w:sz w:val="22"/>
          <w:szCs w:val="22"/>
        </w:rPr>
        <w:t xml:space="preserve"> access to investigational therapies to treat </w:t>
      </w:r>
      <w:r w:rsidR="0099747F" w:rsidRPr="00A9245E">
        <w:rPr>
          <w:rFonts w:ascii="Calibri" w:hAnsi="Calibri" w:cs="Calibri"/>
          <w:sz w:val="22"/>
          <w:szCs w:val="22"/>
        </w:rPr>
        <w:t>diseases</w:t>
      </w:r>
      <w:r w:rsidR="00727D49" w:rsidRPr="00A9245E">
        <w:rPr>
          <w:rFonts w:ascii="Calibri" w:hAnsi="Calibri" w:cs="Calibri"/>
          <w:sz w:val="22"/>
          <w:szCs w:val="22"/>
        </w:rPr>
        <w:t xml:space="preserve"> – an opportunity that should be made equally accessible to all</w:t>
      </w:r>
      <w:r w:rsidR="006A54D9" w:rsidRPr="00A9245E">
        <w:rPr>
          <w:rFonts w:ascii="Calibri" w:hAnsi="Calibri" w:cs="Calibri"/>
          <w:sz w:val="22"/>
          <w:szCs w:val="22"/>
        </w:rPr>
        <w:t xml:space="preserve">. </w:t>
      </w:r>
      <w:r w:rsidR="0099747F" w:rsidRPr="00A9245E">
        <w:rPr>
          <w:rFonts w:ascii="Calibri" w:hAnsi="Calibri" w:cs="Calibri"/>
          <w:sz w:val="22"/>
          <w:szCs w:val="22"/>
        </w:rPr>
        <w:t>Additionally</w:t>
      </w:r>
      <w:r w:rsidR="00F911CA" w:rsidRPr="00A9245E">
        <w:rPr>
          <w:rFonts w:ascii="Calibri" w:hAnsi="Calibri" w:cs="Calibri"/>
          <w:sz w:val="22"/>
          <w:szCs w:val="22"/>
        </w:rPr>
        <w:t xml:space="preserve">, </w:t>
      </w:r>
      <w:r w:rsidR="00727D49" w:rsidRPr="00A9245E">
        <w:rPr>
          <w:rFonts w:ascii="Calibri" w:hAnsi="Calibri" w:cs="Calibri"/>
          <w:sz w:val="22"/>
          <w:szCs w:val="22"/>
        </w:rPr>
        <w:t>clinical</w:t>
      </w:r>
      <w:r w:rsidR="006A54D9" w:rsidRPr="00A9245E">
        <w:rPr>
          <w:rFonts w:ascii="Calibri" w:hAnsi="Calibri" w:cs="Calibri"/>
          <w:sz w:val="22"/>
          <w:szCs w:val="22"/>
        </w:rPr>
        <w:t xml:space="preserve"> </w:t>
      </w:r>
      <w:r w:rsidR="0099747F" w:rsidRPr="00A9245E">
        <w:rPr>
          <w:rFonts w:ascii="Calibri" w:hAnsi="Calibri" w:cs="Calibri"/>
          <w:sz w:val="22"/>
          <w:szCs w:val="22"/>
        </w:rPr>
        <w:t>study</w:t>
      </w:r>
      <w:r w:rsidR="006A54D9" w:rsidRPr="00A9245E">
        <w:rPr>
          <w:rFonts w:ascii="Calibri" w:hAnsi="Calibri" w:cs="Calibri"/>
          <w:sz w:val="22"/>
          <w:szCs w:val="22"/>
        </w:rPr>
        <w:t xml:space="preserve"> diversity </w:t>
      </w:r>
      <w:r w:rsidR="00727D49" w:rsidRPr="00A9245E">
        <w:rPr>
          <w:rFonts w:ascii="Calibri" w:hAnsi="Calibri" w:cs="Calibri"/>
          <w:sz w:val="22"/>
          <w:szCs w:val="22"/>
        </w:rPr>
        <w:t>is critical for</w:t>
      </w:r>
      <w:r w:rsidR="006A54D9" w:rsidRPr="00A9245E">
        <w:rPr>
          <w:rFonts w:ascii="Calibri" w:hAnsi="Calibri" w:cs="Calibri"/>
          <w:sz w:val="22"/>
          <w:szCs w:val="22"/>
        </w:rPr>
        <w:t xml:space="preserve"> </w:t>
      </w:r>
      <w:r w:rsidR="00F911CA" w:rsidRPr="00A9245E">
        <w:rPr>
          <w:rFonts w:ascii="Calibri" w:hAnsi="Calibri" w:cs="Calibri"/>
          <w:sz w:val="22"/>
          <w:szCs w:val="22"/>
        </w:rPr>
        <w:t>researchers</w:t>
      </w:r>
      <w:r w:rsidR="006A54D9" w:rsidRPr="00A9245E">
        <w:rPr>
          <w:rFonts w:ascii="Calibri" w:hAnsi="Calibri" w:cs="Calibri"/>
          <w:sz w:val="22"/>
          <w:szCs w:val="22"/>
        </w:rPr>
        <w:t xml:space="preserve"> </w:t>
      </w:r>
      <w:r w:rsidR="00727D49" w:rsidRPr="00A9245E">
        <w:rPr>
          <w:rFonts w:ascii="Calibri" w:hAnsi="Calibri" w:cs="Calibri"/>
          <w:sz w:val="22"/>
          <w:szCs w:val="22"/>
        </w:rPr>
        <w:t xml:space="preserve">to </w:t>
      </w:r>
      <w:r w:rsidR="006A54D9" w:rsidRPr="00A9245E">
        <w:rPr>
          <w:rFonts w:ascii="Calibri" w:hAnsi="Calibri" w:cs="Calibri"/>
          <w:sz w:val="22"/>
          <w:szCs w:val="22"/>
        </w:rPr>
        <w:t>understand whether investigational therapies are safe and effective</w:t>
      </w:r>
      <w:r w:rsidR="005F262A" w:rsidRPr="00A9245E">
        <w:rPr>
          <w:rFonts w:ascii="Calibri" w:hAnsi="Calibri" w:cs="Calibri"/>
          <w:sz w:val="22"/>
          <w:szCs w:val="22"/>
        </w:rPr>
        <w:t xml:space="preserve"> for a broader set of patients – </w:t>
      </w:r>
      <w:r w:rsidR="006A54D9" w:rsidRPr="00A9245E">
        <w:rPr>
          <w:rFonts w:ascii="Calibri" w:hAnsi="Calibri" w:cs="Calibri"/>
          <w:sz w:val="22"/>
          <w:szCs w:val="22"/>
        </w:rPr>
        <w:t xml:space="preserve">or whether differences in race, gender, and ethnicity might impact a drug’s safety and </w:t>
      </w:r>
      <w:r w:rsidR="00E52FFA" w:rsidRPr="00A9245E">
        <w:rPr>
          <w:rFonts w:ascii="Calibri" w:hAnsi="Calibri" w:cs="Calibri"/>
          <w:sz w:val="22"/>
          <w:szCs w:val="22"/>
        </w:rPr>
        <w:t>efficacy</w:t>
      </w:r>
      <w:r w:rsidR="006A54D9" w:rsidRPr="00A9245E">
        <w:rPr>
          <w:rFonts w:ascii="Calibri" w:hAnsi="Calibri" w:cs="Calibri"/>
          <w:sz w:val="22"/>
          <w:szCs w:val="22"/>
        </w:rPr>
        <w:t xml:space="preserve">. </w:t>
      </w:r>
    </w:p>
    <w:p w:rsidR="006A54D9" w:rsidRPr="00A9245E" w:rsidRDefault="006A54D9" w:rsidP="00F911CA">
      <w:pPr>
        <w:rPr>
          <w:rFonts w:ascii="Calibri" w:hAnsi="Calibri" w:cs="Calibri"/>
          <w:sz w:val="22"/>
          <w:szCs w:val="22"/>
          <w:shd w:val="clear" w:color="auto" w:fill="FFFFFF"/>
        </w:rPr>
      </w:pPr>
    </w:p>
    <w:p w:rsidR="006A54D9" w:rsidRPr="00A9245E" w:rsidRDefault="0099747F" w:rsidP="00F911CA">
      <w:pPr>
        <w:rPr>
          <w:rFonts w:ascii="Calibri" w:hAnsi="Calibri" w:cs="Calibri"/>
          <w:sz w:val="22"/>
          <w:szCs w:val="22"/>
        </w:rPr>
      </w:pPr>
      <w:r w:rsidRPr="00A9245E">
        <w:rPr>
          <w:rFonts w:ascii="Calibri" w:hAnsi="Calibri" w:cs="Calibri"/>
          <w:sz w:val="22"/>
          <w:szCs w:val="22"/>
        </w:rPr>
        <w:t>One silver lining of this</w:t>
      </w:r>
      <w:r w:rsidR="00F911CA" w:rsidRPr="00A9245E">
        <w:rPr>
          <w:rFonts w:ascii="Calibri" w:hAnsi="Calibri" w:cs="Calibri"/>
          <w:sz w:val="22"/>
          <w:szCs w:val="22"/>
        </w:rPr>
        <w:t xml:space="preserve"> pandemic has </w:t>
      </w:r>
      <w:r w:rsidRPr="00A9245E">
        <w:rPr>
          <w:rFonts w:ascii="Calibri" w:hAnsi="Calibri" w:cs="Calibri"/>
          <w:sz w:val="22"/>
          <w:szCs w:val="22"/>
        </w:rPr>
        <w:t xml:space="preserve">been </w:t>
      </w:r>
      <w:r w:rsidR="00F911CA" w:rsidRPr="00A9245E">
        <w:rPr>
          <w:rFonts w:ascii="Calibri" w:hAnsi="Calibri" w:cs="Calibri"/>
          <w:sz w:val="22"/>
          <w:szCs w:val="22"/>
        </w:rPr>
        <w:t xml:space="preserve">the life sciences industry’s </w:t>
      </w:r>
      <w:r w:rsidRPr="00A9245E">
        <w:rPr>
          <w:rFonts w:ascii="Calibri" w:hAnsi="Calibri" w:cs="Calibri"/>
          <w:sz w:val="22"/>
          <w:szCs w:val="22"/>
        </w:rPr>
        <w:t xml:space="preserve">accelerated </w:t>
      </w:r>
      <w:r w:rsidR="00F911CA" w:rsidRPr="00A9245E">
        <w:rPr>
          <w:rFonts w:ascii="Calibri" w:hAnsi="Calibri" w:cs="Calibri"/>
          <w:sz w:val="22"/>
          <w:szCs w:val="22"/>
        </w:rPr>
        <w:t xml:space="preserve">move to adopt </w:t>
      </w:r>
      <w:r w:rsidR="0088154B" w:rsidRPr="00A9245E">
        <w:rPr>
          <w:rFonts w:ascii="Calibri" w:hAnsi="Calibri" w:cs="Calibri"/>
          <w:sz w:val="22"/>
          <w:szCs w:val="22"/>
        </w:rPr>
        <w:t>new</w:t>
      </w:r>
      <w:r w:rsidR="00F911CA" w:rsidRPr="00A9245E">
        <w:rPr>
          <w:rFonts w:ascii="Calibri" w:hAnsi="Calibri" w:cs="Calibri"/>
          <w:sz w:val="22"/>
          <w:szCs w:val="22"/>
        </w:rPr>
        <w:t xml:space="preserve"> technologies that </w:t>
      </w:r>
      <w:r w:rsidR="0088154B" w:rsidRPr="00A9245E">
        <w:rPr>
          <w:rFonts w:ascii="Calibri" w:hAnsi="Calibri" w:cs="Calibri"/>
          <w:sz w:val="22"/>
          <w:szCs w:val="22"/>
        </w:rPr>
        <w:t xml:space="preserve">can </w:t>
      </w:r>
      <w:r w:rsidR="00F911CA" w:rsidRPr="00A9245E">
        <w:rPr>
          <w:rFonts w:ascii="Calibri" w:hAnsi="Calibri" w:cs="Calibri"/>
          <w:sz w:val="22"/>
          <w:szCs w:val="22"/>
        </w:rPr>
        <w:t xml:space="preserve">capture </w:t>
      </w:r>
      <w:r w:rsidR="00DC5FEF" w:rsidRPr="00A9245E">
        <w:rPr>
          <w:rFonts w:ascii="Calibri" w:hAnsi="Calibri" w:cs="Calibri"/>
          <w:sz w:val="22"/>
          <w:szCs w:val="22"/>
        </w:rPr>
        <w:t>RWD</w:t>
      </w:r>
      <w:r w:rsidR="00F911CA" w:rsidRPr="00A9245E">
        <w:rPr>
          <w:rFonts w:ascii="Calibri" w:hAnsi="Calibri" w:cs="Calibri"/>
          <w:sz w:val="22"/>
          <w:szCs w:val="22"/>
        </w:rPr>
        <w:t xml:space="preserve"> to generate RWE </w:t>
      </w:r>
      <w:r w:rsidRPr="00A9245E">
        <w:rPr>
          <w:rFonts w:ascii="Calibri" w:hAnsi="Calibri" w:cs="Calibri"/>
          <w:sz w:val="22"/>
          <w:szCs w:val="22"/>
        </w:rPr>
        <w:t>that will ultimately</w:t>
      </w:r>
      <w:r w:rsidR="00F911CA" w:rsidRPr="00A9245E">
        <w:rPr>
          <w:rFonts w:ascii="Calibri" w:hAnsi="Calibri" w:cs="Calibri"/>
          <w:sz w:val="22"/>
          <w:szCs w:val="22"/>
        </w:rPr>
        <w:t xml:space="preserve"> enable patient-centric trials </w:t>
      </w:r>
      <w:r w:rsidR="00E52FFA" w:rsidRPr="00A9245E">
        <w:rPr>
          <w:rFonts w:ascii="Calibri" w:hAnsi="Calibri" w:cs="Calibri"/>
          <w:sz w:val="22"/>
          <w:szCs w:val="22"/>
        </w:rPr>
        <w:t xml:space="preserve">inherently </w:t>
      </w:r>
      <w:r w:rsidR="00F911CA" w:rsidRPr="00A9245E">
        <w:rPr>
          <w:rFonts w:ascii="Calibri" w:hAnsi="Calibri" w:cs="Calibri"/>
          <w:sz w:val="22"/>
          <w:szCs w:val="22"/>
        </w:rPr>
        <w:t>inclusive</w:t>
      </w:r>
      <w:r w:rsidR="00E52FFA" w:rsidRPr="00A9245E">
        <w:rPr>
          <w:rFonts w:ascii="Calibri" w:hAnsi="Calibri" w:cs="Calibri"/>
          <w:sz w:val="22"/>
          <w:szCs w:val="22"/>
        </w:rPr>
        <w:t xml:space="preserve"> of all</w:t>
      </w:r>
      <w:r w:rsidR="00F911CA" w:rsidRPr="00A9245E">
        <w:rPr>
          <w:rFonts w:ascii="Calibri" w:hAnsi="Calibri" w:cs="Calibri"/>
          <w:sz w:val="22"/>
          <w:szCs w:val="22"/>
        </w:rPr>
        <w:t xml:space="preserve">. </w:t>
      </w:r>
      <w:r w:rsidR="00FB2947" w:rsidRPr="00A9245E">
        <w:rPr>
          <w:rFonts w:ascii="Calibri" w:hAnsi="Calibri" w:cs="Calibri"/>
          <w:sz w:val="22"/>
          <w:szCs w:val="22"/>
        </w:rPr>
        <w:t xml:space="preserve">America is long-overdue to </w:t>
      </w:r>
      <w:r w:rsidR="0088154B" w:rsidRPr="00A9245E">
        <w:rPr>
          <w:rFonts w:ascii="Calibri" w:hAnsi="Calibri" w:cs="Calibri"/>
          <w:sz w:val="22"/>
          <w:szCs w:val="22"/>
        </w:rPr>
        <w:t>embrace the words of its founding fathers and pursue equality</w:t>
      </w:r>
      <w:r w:rsidR="00FB2947" w:rsidRPr="00A9245E">
        <w:rPr>
          <w:rFonts w:ascii="Calibri" w:hAnsi="Calibri" w:cs="Calibri"/>
          <w:sz w:val="22"/>
          <w:szCs w:val="22"/>
        </w:rPr>
        <w:t xml:space="preserve">. </w:t>
      </w:r>
      <w:r w:rsidR="00DC5FEF" w:rsidRPr="00A9245E">
        <w:rPr>
          <w:rFonts w:ascii="Calibri" w:hAnsi="Calibri" w:cs="Calibri"/>
          <w:sz w:val="22"/>
          <w:szCs w:val="22"/>
        </w:rPr>
        <w:t>More h</w:t>
      </w:r>
      <w:r w:rsidR="0088154B" w:rsidRPr="00A9245E">
        <w:rPr>
          <w:rFonts w:ascii="Calibri" w:hAnsi="Calibri" w:cs="Calibri"/>
          <w:sz w:val="22"/>
          <w:szCs w:val="22"/>
        </w:rPr>
        <w:t>uman lives are</w:t>
      </w:r>
      <w:r w:rsidR="00FB2947" w:rsidRPr="00A9245E">
        <w:rPr>
          <w:rFonts w:ascii="Calibri" w:hAnsi="Calibri" w:cs="Calibri"/>
          <w:sz w:val="22"/>
          <w:szCs w:val="22"/>
        </w:rPr>
        <w:t xml:space="preserve"> at stake if the life sciences community doesn’t act</w:t>
      </w:r>
      <w:r w:rsidR="0088154B" w:rsidRPr="00A9245E">
        <w:rPr>
          <w:rFonts w:ascii="Calibri" w:hAnsi="Calibri" w:cs="Calibri"/>
          <w:sz w:val="22"/>
          <w:szCs w:val="22"/>
        </w:rPr>
        <w:t xml:space="preserve"> now</w:t>
      </w:r>
      <w:r w:rsidR="00FB2947" w:rsidRPr="00A9245E">
        <w:rPr>
          <w:rFonts w:ascii="Calibri" w:hAnsi="Calibri" w:cs="Calibri"/>
          <w:sz w:val="22"/>
          <w:szCs w:val="22"/>
        </w:rPr>
        <w:t>.</w:t>
      </w:r>
    </w:p>
    <w:p w:rsidR="00F911CA" w:rsidRPr="00A9245E" w:rsidRDefault="00F911CA" w:rsidP="00F911CA">
      <w:pPr>
        <w:rPr>
          <w:rFonts w:ascii="Calibri" w:hAnsi="Calibri" w:cs="Calibri"/>
          <w:b/>
          <w:sz w:val="22"/>
          <w:szCs w:val="22"/>
        </w:rPr>
      </w:pPr>
    </w:p>
    <w:p w:rsidR="00F911CA" w:rsidRPr="00A9245E" w:rsidRDefault="00B12142" w:rsidP="00F911CA">
      <w:pPr>
        <w:rPr>
          <w:rFonts w:ascii="Calibri" w:hAnsi="Calibri" w:cs="Calibri"/>
          <w:b/>
          <w:sz w:val="22"/>
          <w:szCs w:val="22"/>
        </w:rPr>
      </w:pPr>
      <w:r w:rsidRPr="00A9245E">
        <w:rPr>
          <w:rFonts w:ascii="Calibri" w:hAnsi="Calibri" w:cs="Calibri"/>
          <w:b/>
          <w:sz w:val="22"/>
          <w:szCs w:val="22"/>
        </w:rPr>
        <w:t>How RWE</w:t>
      </w:r>
      <w:r w:rsidR="00727213" w:rsidRPr="00A9245E">
        <w:rPr>
          <w:rFonts w:ascii="Calibri" w:hAnsi="Calibri" w:cs="Calibri"/>
          <w:b/>
          <w:sz w:val="22"/>
          <w:szCs w:val="22"/>
        </w:rPr>
        <w:t xml:space="preserve"> Advances Can Help</w:t>
      </w:r>
    </w:p>
    <w:p w:rsidR="00F911CA" w:rsidRPr="00A9245E" w:rsidRDefault="00F911CA" w:rsidP="00F911CA">
      <w:pPr>
        <w:rPr>
          <w:rFonts w:ascii="Calibri" w:hAnsi="Calibri" w:cs="Calibri"/>
          <w:sz w:val="22"/>
          <w:szCs w:val="22"/>
        </w:rPr>
      </w:pPr>
    </w:p>
    <w:p w:rsidR="000A4008" w:rsidRPr="00A9245E" w:rsidRDefault="008A67EA" w:rsidP="00B66858">
      <w:pPr>
        <w:rPr>
          <w:rFonts w:ascii="Calibri" w:hAnsi="Calibri" w:cs="Calibri"/>
          <w:sz w:val="22"/>
          <w:szCs w:val="22"/>
        </w:rPr>
      </w:pPr>
      <w:r w:rsidRPr="00A9245E">
        <w:rPr>
          <w:rFonts w:ascii="Calibri" w:hAnsi="Calibri" w:cs="Calibri"/>
          <w:sz w:val="22"/>
          <w:szCs w:val="22"/>
        </w:rPr>
        <w:t>In clinical practice, patients are demographically diverse, their comorbidities vary, and their disease(s) can be clinically heterogeneous. Determining the long-term balance of risk and benefit for a treatment often requires representative populations that include large numbers of clinical events to examine the treatment’s complexity and variability, which is difficult to achieve with traditional RCTs.</w:t>
      </w:r>
      <w:r w:rsidRPr="00A9245E">
        <w:rPr>
          <w:rFonts w:ascii="Calibri" w:hAnsi="Calibri" w:cs="Calibri"/>
          <w:sz w:val="22"/>
          <w:szCs w:val="22"/>
          <w:vertAlign w:val="superscript"/>
        </w:rPr>
        <w:t xml:space="preserve"> </w:t>
      </w:r>
      <w:r w:rsidRPr="00A9245E">
        <w:rPr>
          <w:rFonts w:ascii="Calibri" w:hAnsi="Calibri" w:cs="Calibri"/>
          <w:sz w:val="22"/>
          <w:szCs w:val="22"/>
        </w:rPr>
        <w:t xml:space="preserve">These factors among others explain the discrepancy between the evidence generated under the well-controlled but artificial RCTs and their effectiveness in the real world of clinical practice. </w:t>
      </w:r>
    </w:p>
    <w:p w:rsidR="00A9245E" w:rsidRPr="00A9245E" w:rsidRDefault="00A9245E" w:rsidP="00B66858">
      <w:pPr>
        <w:rPr>
          <w:rFonts w:ascii="Calibri" w:hAnsi="Calibri" w:cs="Calibri"/>
          <w:sz w:val="22"/>
          <w:szCs w:val="22"/>
        </w:rPr>
      </w:pPr>
    </w:p>
    <w:p w:rsidR="00C37D25" w:rsidRPr="00A9245E" w:rsidRDefault="00C37D25" w:rsidP="00C37D25">
      <w:pPr>
        <w:rPr>
          <w:rFonts w:ascii="Calibri" w:hAnsi="Calibri" w:cs="Calibri"/>
          <w:sz w:val="22"/>
          <w:szCs w:val="22"/>
        </w:rPr>
      </w:pPr>
      <w:r w:rsidRPr="00A9245E">
        <w:rPr>
          <w:rFonts w:ascii="Calibri" w:hAnsi="Calibri" w:cs="Calibri"/>
          <w:sz w:val="22"/>
          <w:szCs w:val="22"/>
        </w:rPr>
        <w:t>“RWE allow us to focus on a broader population than traditional research,” said Matthew Gordon, vice president of real-world evidence at Worldwide Clinical Trials, a contract research organization with offices in over 30 countries. “It’s a powerful way that allows researchers to look at different racial groups that don’t typically participate in clinical trials.”</w:t>
      </w:r>
    </w:p>
    <w:p w:rsidR="00C37D25" w:rsidRPr="00A9245E" w:rsidRDefault="00C37D25" w:rsidP="00C37D25">
      <w:pPr>
        <w:rPr>
          <w:rFonts w:ascii="Calibri" w:hAnsi="Calibri" w:cs="Calibri"/>
          <w:sz w:val="22"/>
          <w:szCs w:val="22"/>
        </w:rPr>
      </w:pPr>
    </w:p>
    <w:p w:rsidR="000A4008" w:rsidRPr="00A9245E" w:rsidRDefault="00ED7587" w:rsidP="00C37D25">
      <w:pPr>
        <w:rPr>
          <w:rFonts w:ascii="Calibri" w:hAnsi="Calibri" w:cs="Calibri"/>
          <w:sz w:val="22"/>
          <w:szCs w:val="22"/>
        </w:rPr>
      </w:pPr>
      <w:r w:rsidRPr="00A9245E">
        <w:rPr>
          <w:rFonts w:ascii="Calibri" w:hAnsi="Calibri" w:cs="Calibri"/>
          <w:sz w:val="22"/>
          <w:szCs w:val="22"/>
        </w:rPr>
        <w:t xml:space="preserve">More specifically, </w:t>
      </w:r>
      <w:r w:rsidR="000A4008" w:rsidRPr="00A9245E">
        <w:rPr>
          <w:rFonts w:ascii="Calibri" w:hAnsi="Calibri" w:cs="Calibri"/>
          <w:sz w:val="22"/>
          <w:szCs w:val="22"/>
        </w:rPr>
        <w:t xml:space="preserve">the </w:t>
      </w:r>
      <w:r w:rsidRPr="00A9245E">
        <w:rPr>
          <w:rFonts w:ascii="Calibri" w:hAnsi="Calibri" w:cs="Calibri"/>
          <w:sz w:val="22"/>
          <w:szCs w:val="22"/>
        </w:rPr>
        <w:t>inherent hurdles with</w:t>
      </w:r>
      <w:r w:rsidR="000A4008" w:rsidRPr="00A9245E">
        <w:rPr>
          <w:rFonts w:ascii="Calibri" w:hAnsi="Calibri" w:cs="Calibri"/>
          <w:sz w:val="22"/>
          <w:szCs w:val="22"/>
        </w:rPr>
        <w:t xml:space="preserve"> traditional trials make it more difficult for </w:t>
      </w:r>
      <w:r w:rsidRPr="00A9245E">
        <w:rPr>
          <w:rFonts w:ascii="Calibri" w:hAnsi="Calibri" w:cs="Calibri"/>
          <w:sz w:val="22"/>
          <w:szCs w:val="22"/>
        </w:rPr>
        <w:t>patients</w:t>
      </w:r>
      <w:r w:rsidR="000A4008" w:rsidRPr="00A9245E">
        <w:rPr>
          <w:rFonts w:ascii="Calibri" w:hAnsi="Calibri" w:cs="Calibri"/>
          <w:sz w:val="22"/>
          <w:szCs w:val="22"/>
        </w:rPr>
        <w:t xml:space="preserve"> in </w:t>
      </w:r>
      <w:r w:rsidRPr="00A9245E">
        <w:rPr>
          <w:rFonts w:ascii="Calibri" w:hAnsi="Calibri" w:cs="Calibri"/>
          <w:sz w:val="22"/>
          <w:szCs w:val="22"/>
        </w:rPr>
        <w:t>depressed</w:t>
      </w:r>
      <w:r w:rsidR="000A4008" w:rsidRPr="00A9245E">
        <w:rPr>
          <w:rFonts w:ascii="Calibri" w:hAnsi="Calibri" w:cs="Calibri"/>
          <w:sz w:val="22"/>
          <w:szCs w:val="22"/>
        </w:rPr>
        <w:t xml:space="preserve"> socio-economic situation</w:t>
      </w:r>
      <w:r w:rsidRPr="00A9245E">
        <w:rPr>
          <w:rFonts w:ascii="Calibri" w:hAnsi="Calibri" w:cs="Calibri"/>
          <w:sz w:val="22"/>
          <w:szCs w:val="22"/>
        </w:rPr>
        <w:t xml:space="preserve">s to participate. For instance, taking </w:t>
      </w:r>
      <w:r w:rsidR="000A4008" w:rsidRPr="00A9245E">
        <w:rPr>
          <w:rFonts w:ascii="Calibri" w:hAnsi="Calibri" w:cs="Calibri"/>
          <w:sz w:val="22"/>
          <w:szCs w:val="22"/>
        </w:rPr>
        <w:t xml:space="preserve">time off from work or away from childcare responsibilities to </w:t>
      </w:r>
      <w:r w:rsidRPr="00A9245E">
        <w:rPr>
          <w:rFonts w:ascii="Calibri" w:hAnsi="Calibri" w:cs="Calibri"/>
          <w:sz w:val="22"/>
          <w:szCs w:val="22"/>
        </w:rPr>
        <w:t xml:space="preserve">visit </w:t>
      </w:r>
      <w:r w:rsidR="005F262A" w:rsidRPr="00A9245E">
        <w:rPr>
          <w:rFonts w:ascii="Calibri" w:hAnsi="Calibri" w:cs="Calibri"/>
          <w:sz w:val="22"/>
          <w:szCs w:val="22"/>
        </w:rPr>
        <w:t xml:space="preserve">far-away </w:t>
      </w:r>
      <w:r w:rsidRPr="00A9245E">
        <w:rPr>
          <w:rFonts w:ascii="Calibri" w:hAnsi="Calibri" w:cs="Calibri"/>
          <w:sz w:val="22"/>
          <w:szCs w:val="22"/>
        </w:rPr>
        <w:t>clinicians</w:t>
      </w:r>
      <w:r w:rsidR="000A4008" w:rsidRPr="00A9245E">
        <w:rPr>
          <w:rFonts w:ascii="Calibri" w:hAnsi="Calibri" w:cs="Calibri"/>
          <w:sz w:val="22"/>
          <w:szCs w:val="22"/>
        </w:rPr>
        <w:t xml:space="preserve"> </w:t>
      </w:r>
      <w:r w:rsidRPr="00A9245E">
        <w:rPr>
          <w:rFonts w:ascii="Calibri" w:hAnsi="Calibri" w:cs="Calibri"/>
          <w:sz w:val="22"/>
          <w:szCs w:val="22"/>
        </w:rPr>
        <w:t>can make trial participation impossible</w:t>
      </w:r>
      <w:r w:rsidR="000A4008" w:rsidRPr="00A9245E">
        <w:rPr>
          <w:rFonts w:ascii="Calibri" w:hAnsi="Calibri" w:cs="Calibri"/>
          <w:sz w:val="22"/>
          <w:szCs w:val="22"/>
        </w:rPr>
        <w:t xml:space="preserve">. </w:t>
      </w:r>
      <w:r w:rsidRPr="00A9245E">
        <w:rPr>
          <w:rFonts w:ascii="Calibri" w:hAnsi="Calibri" w:cs="Calibri"/>
          <w:sz w:val="22"/>
          <w:szCs w:val="22"/>
        </w:rPr>
        <w:t xml:space="preserve">The travel, alone, can be cost-prohibitive. </w:t>
      </w:r>
      <w:r w:rsidR="000A4008" w:rsidRPr="00A9245E">
        <w:rPr>
          <w:rFonts w:ascii="Calibri" w:hAnsi="Calibri" w:cs="Calibri"/>
          <w:sz w:val="22"/>
          <w:szCs w:val="22"/>
        </w:rPr>
        <w:t>A</w:t>
      </w:r>
      <w:r w:rsidRPr="00A9245E">
        <w:rPr>
          <w:rFonts w:ascii="Calibri" w:hAnsi="Calibri" w:cs="Calibri"/>
          <w:sz w:val="22"/>
          <w:szCs w:val="22"/>
        </w:rPr>
        <w:t>dditionally, a lack of regular</w:t>
      </w:r>
      <w:r w:rsidR="000A4008" w:rsidRPr="00A9245E">
        <w:rPr>
          <w:rFonts w:ascii="Calibri" w:hAnsi="Calibri" w:cs="Calibri"/>
          <w:sz w:val="22"/>
          <w:szCs w:val="22"/>
        </w:rPr>
        <w:t xml:space="preserve"> physician visits </w:t>
      </w:r>
      <w:r w:rsidRPr="00A9245E">
        <w:rPr>
          <w:rFonts w:ascii="Calibri" w:hAnsi="Calibri" w:cs="Calibri"/>
          <w:sz w:val="22"/>
          <w:szCs w:val="22"/>
        </w:rPr>
        <w:t xml:space="preserve">due to poor </w:t>
      </w:r>
      <w:r w:rsidR="005F262A" w:rsidRPr="00A9245E">
        <w:rPr>
          <w:rFonts w:ascii="Calibri" w:hAnsi="Calibri" w:cs="Calibri"/>
          <w:sz w:val="22"/>
          <w:szCs w:val="22"/>
        </w:rPr>
        <w:t xml:space="preserve">or no </w:t>
      </w:r>
      <w:r w:rsidRPr="00A9245E">
        <w:rPr>
          <w:rFonts w:ascii="Calibri" w:hAnsi="Calibri" w:cs="Calibri"/>
          <w:sz w:val="22"/>
          <w:szCs w:val="22"/>
        </w:rPr>
        <w:t xml:space="preserve">insurance coverage </w:t>
      </w:r>
      <w:r w:rsidR="000A4008" w:rsidRPr="00A9245E">
        <w:rPr>
          <w:rFonts w:ascii="Calibri" w:hAnsi="Calibri" w:cs="Calibri"/>
          <w:sz w:val="22"/>
          <w:szCs w:val="22"/>
        </w:rPr>
        <w:t xml:space="preserve">means that some </w:t>
      </w:r>
      <w:r w:rsidR="00DC5FEF" w:rsidRPr="00A9245E">
        <w:rPr>
          <w:rFonts w:ascii="Calibri" w:hAnsi="Calibri" w:cs="Calibri"/>
          <w:sz w:val="22"/>
          <w:szCs w:val="22"/>
        </w:rPr>
        <w:t>populations</w:t>
      </w:r>
      <w:r w:rsidR="000A4008" w:rsidRPr="00A9245E">
        <w:rPr>
          <w:rFonts w:ascii="Calibri" w:hAnsi="Calibri" w:cs="Calibri"/>
          <w:sz w:val="22"/>
          <w:szCs w:val="22"/>
        </w:rPr>
        <w:t xml:space="preserve"> </w:t>
      </w:r>
      <w:r w:rsidRPr="00A9245E">
        <w:rPr>
          <w:rFonts w:ascii="Calibri" w:hAnsi="Calibri" w:cs="Calibri"/>
          <w:sz w:val="22"/>
          <w:szCs w:val="22"/>
        </w:rPr>
        <w:t>are not aware of clinical trials</w:t>
      </w:r>
      <w:r w:rsidR="000A4008" w:rsidRPr="00A9245E">
        <w:rPr>
          <w:rFonts w:ascii="Calibri" w:hAnsi="Calibri" w:cs="Calibri"/>
          <w:sz w:val="22"/>
          <w:szCs w:val="22"/>
        </w:rPr>
        <w:t xml:space="preserve"> even</w:t>
      </w:r>
      <w:r w:rsidRPr="00A9245E">
        <w:rPr>
          <w:rFonts w:ascii="Calibri" w:hAnsi="Calibri" w:cs="Calibri"/>
          <w:sz w:val="22"/>
          <w:szCs w:val="22"/>
        </w:rPr>
        <w:t xml:space="preserve"> if they</w:t>
      </w:r>
      <w:r w:rsidR="000A4008" w:rsidRPr="00A9245E">
        <w:rPr>
          <w:rFonts w:ascii="Calibri" w:hAnsi="Calibri" w:cs="Calibri"/>
          <w:sz w:val="22"/>
          <w:szCs w:val="22"/>
        </w:rPr>
        <w:t xml:space="preserve"> </w:t>
      </w:r>
      <w:r w:rsidRPr="00A9245E">
        <w:rPr>
          <w:rFonts w:ascii="Calibri" w:hAnsi="Calibri" w:cs="Calibri"/>
          <w:sz w:val="22"/>
          <w:szCs w:val="22"/>
        </w:rPr>
        <w:t>are</w:t>
      </w:r>
      <w:r w:rsidR="000A4008" w:rsidRPr="00A9245E">
        <w:rPr>
          <w:rFonts w:ascii="Calibri" w:hAnsi="Calibri" w:cs="Calibri"/>
          <w:sz w:val="22"/>
          <w:szCs w:val="22"/>
        </w:rPr>
        <w:t xml:space="preserve"> happening in their own backyards.</w:t>
      </w:r>
    </w:p>
    <w:p w:rsidR="00C37D25" w:rsidRPr="00A9245E" w:rsidRDefault="00C37D25" w:rsidP="00C37D25">
      <w:pPr>
        <w:rPr>
          <w:rFonts w:ascii="Calibri" w:hAnsi="Calibri" w:cs="Calibri"/>
          <w:sz w:val="22"/>
          <w:szCs w:val="22"/>
        </w:rPr>
      </w:pPr>
    </w:p>
    <w:p w:rsidR="00212DF1" w:rsidRPr="00A9245E" w:rsidRDefault="000A4008" w:rsidP="00212DF1">
      <w:pPr>
        <w:rPr>
          <w:rFonts w:ascii="Calibri" w:hAnsi="Calibri" w:cs="Calibri"/>
          <w:sz w:val="22"/>
          <w:szCs w:val="22"/>
        </w:rPr>
      </w:pPr>
      <w:r w:rsidRPr="00A9245E">
        <w:rPr>
          <w:rFonts w:ascii="Calibri" w:hAnsi="Calibri" w:cs="Calibri"/>
          <w:sz w:val="22"/>
          <w:szCs w:val="22"/>
        </w:rPr>
        <w:t>The use of RWE, however, enables a more representative sample because researchers can have statistically matched ‘pairs’ of data</w:t>
      </w:r>
      <w:r w:rsidR="00ED7587" w:rsidRPr="00A9245E">
        <w:rPr>
          <w:rFonts w:ascii="Calibri" w:hAnsi="Calibri" w:cs="Calibri"/>
          <w:sz w:val="22"/>
          <w:szCs w:val="22"/>
        </w:rPr>
        <w:t xml:space="preserve">. For example, </w:t>
      </w:r>
      <w:r w:rsidRPr="00A9245E">
        <w:rPr>
          <w:rFonts w:ascii="Calibri" w:hAnsi="Calibri" w:cs="Calibri"/>
          <w:sz w:val="22"/>
          <w:szCs w:val="22"/>
        </w:rPr>
        <w:t xml:space="preserve">if </w:t>
      </w:r>
      <w:r w:rsidR="00ED7587" w:rsidRPr="00A9245E">
        <w:rPr>
          <w:rFonts w:ascii="Calibri" w:hAnsi="Calibri" w:cs="Calibri"/>
          <w:sz w:val="22"/>
          <w:szCs w:val="22"/>
        </w:rPr>
        <w:t>an</w:t>
      </w:r>
      <w:r w:rsidRPr="00A9245E">
        <w:rPr>
          <w:rFonts w:ascii="Calibri" w:hAnsi="Calibri" w:cs="Calibri"/>
          <w:sz w:val="22"/>
          <w:szCs w:val="22"/>
        </w:rPr>
        <w:t xml:space="preserve"> investigational drug </w:t>
      </w:r>
      <w:r w:rsidR="00ED7587" w:rsidRPr="00A9245E">
        <w:rPr>
          <w:rFonts w:ascii="Calibri" w:hAnsi="Calibri" w:cs="Calibri"/>
          <w:sz w:val="22"/>
          <w:szCs w:val="22"/>
        </w:rPr>
        <w:t xml:space="preserve">is administered </w:t>
      </w:r>
      <w:r w:rsidRPr="00A9245E">
        <w:rPr>
          <w:rFonts w:ascii="Calibri" w:hAnsi="Calibri" w:cs="Calibri"/>
          <w:sz w:val="22"/>
          <w:szCs w:val="22"/>
        </w:rPr>
        <w:t xml:space="preserve">to a 25-year-old </w:t>
      </w:r>
      <w:r w:rsidR="00DC5FEF" w:rsidRPr="00A9245E">
        <w:rPr>
          <w:rFonts w:ascii="Calibri" w:hAnsi="Calibri" w:cs="Calibri"/>
          <w:sz w:val="22"/>
          <w:szCs w:val="22"/>
        </w:rPr>
        <w:t>African-American</w:t>
      </w:r>
      <w:r w:rsidRPr="00A9245E">
        <w:rPr>
          <w:rFonts w:ascii="Calibri" w:hAnsi="Calibri" w:cs="Calibri"/>
          <w:sz w:val="22"/>
          <w:szCs w:val="22"/>
        </w:rPr>
        <w:t xml:space="preserve"> female, </w:t>
      </w:r>
      <w:r w:rsidR="00ED7587" w:rsidRPr="00A9245E">
        <w:rPr>
          <w:rFonts w:ascii="Calibri" w:hAnsi="Calibri" w:cs="Calibri"/>
          <w:sz w:val="22"/>
          <w:szCs w:val="22"/>
        </w:rPr>
        <w:t xml:space="preserve">it </w:t>
      </w:r>
      <w:r w:rsidR="00562AD0" w:rsidRPr="00A9245E">
        <w:rPr>
          <w:rFonts w:ascii="Calibri" w:hAnsi="Calibri" w:cs="Calibri"/>
          <w:sz w:val="22"/>
          <w:szCs w:val="22"/>
        </w:rPr>
        <w:t>c</w:t>
      </w:r>
      <w:r w:rsidRPr="00A9245E">
        <w:rPr>
          <w:rFonts w:ascii="Calibri" w:hAnsi="Calibri" w:cs="Calibri"/>
          <w:sz w:val="22"/>
          <w:szCs w:val="22"/>
        </w:rPr>
        <w:t xml:space="preserve">ould </w:t>
      </w:r>
      <w:r w:rsidR="00ED7587" w:rsidRPr="00A9245E">
        <w:rPr>
          <w:rFonts w:ascii="Calibri" w:hAnsi="Calibri" w:cs="Calibri"/>
          <w:sz w:val="22"/>
          <w:szCs w:val="22"/>
        </w:rPr>
        <w:t xml:space="preserve">be </w:t>
      </w:r>
      <w:r w:rsidRPr="00A9245E">
        <w:rPr>
          <w:rFonts w:ascii="Calibri" w:hAnsi="Calibri" w:cs="Calibri"/>
          <w:sz w:val="22"/>
          <w:szCs w:val="22"/>
        </w:rPr>
        <w:t>match</w:t>
      </w:r>
      <w:r w:rsidR="00ED7587" w:rsidRPr="00A9245E">
        <w:rPr>
          <w:rFonts w:ascii="Calibri" w:hAnsi="Calibri" w:cs="Calibri"/>
          <w:sz w:val="22"/>
          <w:szCs w:val="22"/>
        </w:rPr>
        <w:t>ed with</w:t>
      </w:r>
      <w:r w:rsidRPr="00A9245E">
        <w:rPr>
          <w:rFonts w:ascii="Calibri" w:hAnsi="Calibri" w:cs="Calibri"/>
          <w:sz w:val="22"/>
          <w:szCs w:val="22"/>
        </w:rPr>
        <w:t xml:space="preserve"> RWE data from </w:t>
      </w:r>
      <w:r w:rsidR="00C37D25" w:rsidRPr="00A9245E">
        <w:rPr>
          <w:rFonts w:ascii="Calibri" w:hAnsi="Calibri" w:cs="Calibri"/>
          <w:sz w:val="22"/>
          <w:szCs w:val="22"/>
        </w:rPr>
        <w:t xml:space="preserve">groups of similarly aged </w:t>
      </w:r>
      <w:r w:rsidR="00DC5FEF" w:rsidRPr="00A9245E">
        <w:rPr>
          <w:rFonts w:ascii="Calibri" w:hAnsi="Calibri" w:cs="Calibri"/>
          <w:sz w:val="22"/>
          <w:szCs w:val="22"/>
        </w:rPr>
        <w:t>African-American</w:t>
      </w:r>
      <w:r w:rsidR="00C37D25" w:rsidRPr="00A9245E">
        <w:rPr>
          <w:rFonts w:ascii="Calibri" w:hAnsi="Calibri" w:cs="Calibri"/>
          <w:sz w:val="22"/>
          <w:szCs w:val="22"/>
        </w:rPr>
        <w:t xml:space="preserve"> women</w:t>
      </w:r>
      <w:r w:rsidR="00ED7587" w:rsidRPr="00A9245E">
        <w:rPr>
          <w:rFonts w:ascii="Calibri" w:hAnsi="Calibri" w:cs="Calibri"/>
          <w:sz w:val="22"/>
          <w:szCs w:val="22"/>
        </w:rPr>
        <w:t xml:space="preserve"> </w:t>
      </w:r>
      <w:r w:rsidR="00C37D25" w:rsidRPr="00A9245E">
        <w:rPr>
          <w:rFonts w:ascii="Calibri" w:hAnsi="Calibri" w:cs="Calibri"/>
          <w:sz w:val="22"/>
          <w:szCs w:val="22"/>
        </w:rPr>
        <w:t xml:space="preserve">living in similar environments </w:t>
      </w:r>
      <w:r w:rsidR="00ED7587" w:rsidRPr="00A9245E">
        <w:rPr>
          <w:rFonts w:ascii="Calibri" w:hAnsi="Calibri" w:cs="Calibri"/>
          <w:sz w:val="22"/>
          <w:szCs w:val="22"/>
        </w:rPr>
        <w:t xml:space="preserve">to serve as </w:t>
      </w:r>
      <w:r w:rsidRPr="00A9245E">
        <w:rPr>
          <w:rFonts w:ascii="Calibri" w:hAnsi="Calibri" w:cs="Calibri"/>
          <w:sz w:val="22"/>
          <w:szCs w:val="22"/>
        </w:rPr>
        <w:t xml:space="preserve">the synthetic control arm for the study </w:t>
      </w:r>
      <w:r w:rsidR="00ED7587" w:rsidRPr="00A9245E">
        <w:rPr>
          <w:rFonts w:ascii="Calibri" w:hAnsi="Calibri" w:cs="Calibri"/>
          <w:sz w:val="22"/>
          <w:szCs w:val="22"/>
        </w:rPr>
        <w:t>and</w:t>
      </w:r>
      <w:r w:rsidRPr="00A9245E">
        <w:rPr>
          <w:rFonts w:ascii="Calibri" w:hAnsi="Calibri" w:cs="Calibri"/>
          <w:sz w:val="22"/>
          <w:szCs w:val="22"/>
        </w:rPr>
        <w:t xml:space="preserve"> simulate clinical trial responses. </w:t>
      </w:r>
      <w:r w:rsidR="00C37D25" w:rsidRPr="00A9245E">
        <w:rPr>
          <w:rFonts w:ascii="Calibri" w:hAnsi="Calibri" w:cs="Calibri"/>
          <w:sz w:val="22"/>
          <w:szCs w:val="22"/>
        </w:rPr>
        <w:t xml:space="preserve">Since it is often too difficult to enroll all of these individuals in a trial, the use of RWE provides researchers some additional context for evaluating a new drug’s potential impact </w:t>
      </w:r>
      <w:r w:rsidR="00DC5FEF" w:rsidRPr="00A9245E">
        <w:rPr>
          <w:rFonts w:ascii="Calibri" w:hAnsi="Calibri" w:cs="Calibri"/>
          <w:sz w:val="22"/>
          <w:szCs w:val="22"/>
        </w:rPr>
        <w:t xml:space="preserve">on </w:t>
      </w:r>
      <w:r w:rsidR="00C37D25" w:rsidRPr="00A9245E">
        <w:rPr>
          <w:rFonts w:ascii="Calibri" w:hAnsi="Calibri" w:cs="Calibri"/>
          <w:sz w:val="22"/>
          <w:szCs w:val="22"/>
        </w:rPr>
        <w:t>a more diverse cross-section of the population</w:t>
      </w:r>
      <w:r w:rsidRPr="00A9245E">
        <w:rPr>
          <w:rFonts w:ascii="Calibri" w:hAnsi="Calibri" w:cs="Calibri"/>
          <w:sz w:val="22"/>
          <w:szCs w:val="22"/>
        </w:rPr>
        <w:t>.</w:t>
      </w:r>
    </w:p>
    <w:p w:rsidR="00A9245E" w:rsidRPr="00A9245E" w:rsidRDefault="00A9245E" w:rsidP="00212DF1">
      <w:pPr>
        <w:rPr>
          <w:rFonts w:ascii="Calibri" w:hAnsi="Calibri" w:cs="Calibri"/>
          <w:sz w:val="22"/>
          <w:szCs w:val="22"/>
        </w:rPr>
      </w:pPr>
      <w:r w:rsidRPr="00A9245E">
        <w:rPr>
          <w:rFonts w:ascii="Calibri" w:hAnsi="Calibri" w:cs="Calibri"/>
          <w:noProof/>
          <w:sz w:val="22"/>
          <w:szCs w:val="22"/>
        </w:rPr>
        <w:drawing>
          <wp:anchor distT="0" distB="0" distL="114300" distR="114300" simplePos="0" relativeHeight="251658240" behindDoc="1" locked="0" layoutInCell="1" allowOverlap="1" wp14:anchorId="32843113" wp14:editId="145B85BD">
            <wp:simplePos x="0" y="0"/>
            <wp:positionH relativeFrom="column">
              <wp:posOffset>3357880</wp:posOffset>
            </wp:positionH>
            <wp:positionV relativeFrom="paragraph">
              <wp:posOffset>60960</wp:posOffset>
            </wp:positionV>
            <wp:extent cx="3446145" cy="2322195"/>
            <wp:effectExtent l="0" t="0" r="1905" b="1905"/>
            <wp:wrapTight wrapText="bothSides">
              <wp:wrapPolygon edited="0">
                <wp:start x="119" y="0"/>
                <wp:lineTo x="0" y="177"/>
                <wp:lineTo x="0" y="20732"/>
                <wp:lineTo x="16478" y="21441"/>
                <wp:lineTo x="21373" y="21441"/>
                <wp:lineTo x="21493" y="21086"/>
                <wp:lineTo x="21493" y="5670"/>
                <wp:lineTo x="18388" y="5670"/>
                <wp:lineTo x="18507" y="2658"/>
                <wp:lineTo x="18149" y="532"/>
                <wp:lineTo x="17910" y="0"/>
                <wp:lineTo x="119"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able Screenshot, for PM360.png"/>
                    <pic:cNvPicPr/>
                  </pic:nvPicPr>
                  <pic:blipFill>
                    <a:blip r:embed="rId7">
                      <a:extLst>
                        <a:ext uri="{28A0092B-C50C-407E-A947-70E740481C1C}">
                          <a14:useLocalDpi xmlns:a14="http://schemas.microsoft.com/office/drawing/2010/main" val="0"/>
                        </a:ext>
                      </a:extLst>
                    </a:blip>
                    <a:stretch>
                      <a:fillRect/>
                    </a:stretch>
                  </pic:blipFill>
                  <pic:spPr>
                    <a:xfrm>
                      <a:off x="0" y="0"/>
                      <a:ext cx="3446145" cy="2322195"/>
                    </a:xfrm>
                    <a:prstGeom prst="rect">
                      <a:avLst/>
                    </a:prstGeom>
                  </pic:spPr>
                </pic:pic>
              </a:graphicData>
            </a:graphic>
            <wp14:sizeRelH relativeFrom="page">
              <wp14:pctWidth>0</wp14:pctWidth>
            </wp14:sizeRelH>
            <wp14:sizeRelV relativeFrom="page">
              <wp14:pctHeight>0</wp14:pctHeight>
            </wp14:sizeRelV>
          </wp:anchor>
        </w:drawing>
      </w:r>
    </w:p>
    <w:p w:rsidR="00ED7587" w:rsidRPr="00A9245E" w:rsidRDefault="00A9245E" w:rsidP="00424DF5">
      <w:pPr>
        <w:rPr>
          <w:rFonts w:ascii="Calibri" w:hAnsi="Calibri" w:cs="Calibri"/>
          <w:sz w:val="22"/>
          <w:szCs w:val="22"/>
        </w:rPr>
      </w:pPr>
      <w:r w:rsidRPr="00A9245E">
        <w:rPr>
          <w:rFonts w:ascii="Calibri" w:hAnsi="Calibri" w:cs="Calibri"/>
          <w:noProof/>
        </w:rPr>
        <mc:AlternateContent>
          <mc:Choice Requires="wps">
            <w:drawing>
              <wp:anchor distT="0" distB="0" distL="114300" distR="114300" simplePos="0" relativeHeight="251660288" behindDoc="1" locked="0" layoutInCell="1" allowOverlap="1" wp14:anchorId="40DF8B23" wp14:editId="5AE98558">
                <wp:simplePos x="0" y="0"/>
                <wp:positionH relativeFrom="column">
                  <wp:posOffset>3449320</wp:posOffset>
                </wp:positionH>
                <wp:positionV relativeFrom="paragraph">
                  <wp:posOffset>2274570</wp:posOffset>
                </wp:positionV>
                <wp:extent cx="3312160" cy="726440"/>
                <wp:effectExtent l="0" t="0" r="21590" b="16510"/>
                <wp:wrapTight wrapText="bothSides">
                  <wp:wrapPolygon edited="0">
                    <wp:start x="0" y="0"/>
                    <wp:lineTo x="0" y="21524"/>
                    <wp:lineTo x="21617" y="21524"/>
                    <wp:lineTo x="21617"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160" cy="72644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A9245E" w:rsidRPr="00A9245E" w:rsidRDefault="00A9245E" w:rsidP="00A9245E">
                            <w:pPr>
                              <w:rPr>
                                <w:rFonts w:ascii="Calibri" w:hAnsi="Calibri" w:cs="Calibri"/>
                                <w:i/>
                                <w:sz w:val="20"/>
                                <w:szCs w:val="20"/>
                              </w:rPr>
                            </w:pPr>
                            <w:bookmarkStart w:id="0" w:name="_GoBack"/>
                            <w:proofErr w:type="spellStart"/>
                            <w:r w:rsidRPr="00A9245E">
                              <w:rPr>
                                <w:rFonts w:ascii="Calibri" w:hAnsi="Calibri" w:cs="Calibri"/>
                                <w:i/>
                                <w:sz w:val="20"/>
                                <w:szCs w:val="20"/>
                              </w:rPr>
                              <w:t>Medable’s</w:t>
                            </w:r>
                            <w:proofErr w:type="spellEnd"/>
                            <w:r w:rsidRPr="00A9245E">
                              <w:rPr>
                                <w:rFonts w:ascii="Calibri" w:hAnsi="Calibri" w:cs="Calibri"/>
                                <w:i/>
                                <w:sz w:val="20"/>
                                <w:szCs w:val="20"/>
                              </w:rPr>
                              <w:t xml:space="preserve"> decentralized clinical trial (DCT) platform allows patients to connect with sites from the convenience of their home, regardless of region, or language – expanding access to previously underrepresented populations.</w:t>
                            </w:r>
                          </w:p>
                          <w:bookmarkEnd w:id="0"/>
                          <w:p w:rsidR="00A9245E" w:rsidRDefault="00A924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71.6pt;margin-top:179.1pt;width:260.8pt;height:57.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" fillcolor="white [3201]" strokecolor="#4f81bd [3204]" strokeweight="2pt">
                <v:textbox>
                  <w:txbxContent>
                    <w:p w:rsidR="00A9245E" w:rsidRPr="00A9245E" w:rsidRDefault="00A9245E" w:rsidP="00A9245E">
                      <w:pPr>
                        <w:rPr>
                          <w:rFonts w:ascii="Calibri" w:hAnsi="Calibri" w:cs="Calibri"/>
                          <w:i/>
                          <w:sz w:val="20"/>
                          <w:szCs w:val="20"/>
                        </w:rPr>
                      </w:pPr>
                      <w:bookmarkStart w:id="1" w:name="_GoBack"/>
                      <w:proofErr w:type="spellStart"/>
                      <w:r w:rsidRPr="00A9245E">
                        <w:rPr>
                          <w:rFonts w:ascii="Calibri" w:hAnsi="Calibri" w:cs="Calibri"/>
                          <w:i/>
                          <w:sz w:val="20"/>
                          <w:szCs w:val="20"/>
                        </w:rPr>
                        <w:t>Medable’s</w:t>
                      </w:r>
                      <w:proofErr w:type="spellEnd"/>
                      <w:r w:rsidRPr="00A9245E">
                        <w:rPr>
                          <w:rFonts w:ascii="Calibri" w:hAnsi="Calibri" w:cs="Calibri"/>
                          <w:i/>
                          <w:sz w:val="20"/>
                          <w:szCs w:val="20"/>
                        </w:rPr>
                        <w:t xml:space="preserve"> decentralized clinical trial (DCT) platform allows patients to connect with sites from the convenience of their home, regardless of region, or language – expanding access to previously underrepresented populations.</w:t>
                      </w:r>
                    </w:p>
                    <w:bookmarkEnd w:id="1"/>
                    <w:p w:rsidR="00A9245E" w:rsidRDefault="00A9245E"/>
                  </w:txbxContent>
                </v:textbox>
                <w10:wrap type="tight"/>
              </v:shape>
            </w:pict>
          </mc:Fallback>
        </mc:AlternateContent>
      </w:r>
      <w:r w:rsidR="00ED7587" w:rsidRPr="00A9245E">
        <w:rPr>
          <w:rFonts w:ascii="Calibri" w:hAnsi="Calibri" w:cs="Calibri"/>
          <w:sz w:val="22"/>
          <w:szCs w:val="22"/>
        </w:rPr>
        <w:t xml:space="preserve">Virtual or decentralized clinical trials (DCTs) </w:t>
      </w:r>
      <w:r w:rsidR="00424DF5" w:rsidRPr="00A9245E">
        <w:rPr>
          <w:rFonts w:ascii="Calibri" w:hAnsi="Calibri" w:cs="Calibri"/>
          <w:sz w:val="22"/>
          <w:szCs w:val="22"/>
        </w:rPr>
        <w:t xml:space="preserve">that capture </w:t>
      </w:r>
      <w:r w:rsidR="00DC5FEF" w:rsidRPr="00A9245E">
        <w:rPr>
          <w:rFonts w:ascii="Calibri" w:hAnsi="Calibri" w:cs="Calibri"/>
          <w:sz w:val="22"/>
          <w:szCs w:val="22"/>
        </w:rPr>
        <w:t>RWD</w:t>
      </w:r>
      <w:r w:rsidR="00424DF5" w:rsidRPr="00A9245E">
        <w:rPr>
          <w:rFonts w:ascii="Calibri" w:hAnsi="Calibri" w:cs="Calibri"/>
          <w:sz w:val="22"/>
          <w:szCs w:val="22"/>
        </w:rPr>
        <w:t xml:space="preserve"> directly from patients “in the moment” further enable</w:t>
      </w:r>
      <w:r w:rsidR="00DC5FEF" w:rsidRPr="00A9245E">
        <w:rPr>
          <w:rFonts w:ascii="Calibri" w:hAnsi="Calibri" w:cs="Calibri"/>
          <w:sz w:val="22"/>
          <w:szCs w:val="22"/>
        </w:rPr>
        <w:t>s</w:t>
      </w:r>
      <w:r w:rsidR="00424DF5" w:rsidRPr="00A9245E">
        <w:rPr>
          <w:rFonts w:ascii="Calibri" w:hAnsi="Calibri" w:cs="Calibri"/>
          <w:sz w:val="22"/>
          <w:szCs w:val="22"/>
        </w:rPr>
        <w:t xml:space="preserve"> diversity in clinical studies by allowing </w:t>
      </w:r>
      <w:r w:rsidR="00ED7587" w:rsidRPr="00A9245E">
        <w:rPr>
          <w:rFonts w:ascii="Calibri" w:hAnsi="Calibri" w:cs="Calibri"/>
          <w:sz w:val="22"/>
          <w:szCs w:val="22"/>
        </w:rPr>
        <w:t xml:space="preserve">patients to participate from </w:t>
      </w:r>
      <w:r w:rsidR="00424DF5" w:rsidRPr="00A9245E">
        <w:rPr>
          <w:rFonts w:ascii="Calibri" w:hAnsi="Calibri" w:cs="Calibri"/>
          <w:sz w:val="22"/>
          <w:szCs w:val="22"/>
        </w:rPr>
        <w:t>wherever</w:t>
      </w:r>
      <w:r w:rsidR="00ED7587" w:rsidRPr="00A9245E">
        <w:rPr>
          <w:rFonts w:ascii="Calibri" w:hAnsi="Calibri" w:cs="Calibri"/>
          <w:sz w:val="22"/>
          <w:szCs w:val="22"/>
        </w:rPr>
        <w:t xml:space="preserve"> they are,</w:t>
      </w:r>
      <w:r w:rsidR="00424DF5" w:rsidRPr="00A9245E">
        <w:rPr>
          <w:rFonts w:ascii="Calibri" w:hAnsi="Calibri" w:cs="Calibri"/>
          <w:sz w:val="22"/>
          <w:szCs w:val="22"/>
        </w:rPr>
        <w:t xml:space="preserve"> </w:t>
      </w:r>
      <w:r w:rsidR="00ED7587" w:rsidRPr="00A9245E">
        <w:rPr>
          <w:rFonts w:ascii="Calibri" w:hAnsi="Calibri" w:cs="Calibri"/>
          <w:sz w:val="22"/>
          <w:szCs w:val="22"/>
        </w:rPr>
        <w:t>removing the b</w:t>
      </w:r>
      <w:r w:rsidR="00424DF5" w:rsidRPr="00A9245E">
        <w:rPr>
          <w:rFonts w:ascii="Calibri" w:hAnsi="Calibri" w:cs="Calibri"/>
          <w:sz w:val="22"/>
          <w:szCs w:val="22"/>
        </w:rPr>
        <w:t xml:space="preserve">arriers of travel and geography. This also offers the added benefits of </w:t>
      </w:r>
      <w:r w:rsidR="00ED7587" w:rsidRPr="00A9245E">
        <w:rPr>
          <w:rFonts w:ascii="Calibri" w:hAnsi="Calibri" w:cs="Calibri"/>
          <w:sz w:val="22"/>
          <w:szCs w:val="22"/>
        </w:rPr>
        <w:t>accelerate</w:t>
      </w:r>
      <w:r w:rsidR="00424DF5" w:rsidRPr="00A9245E">
        <w:rPr>
          <w:rFonts w:ascii="Calibri" w:hAnsi="Calibri" w:cs="Calibri"/>
          <w:sz w:val="22"/>
          <w:szCs w:val="22"/>
        </w:rPr>
        <w:t>d</w:t>
      </w:r>
      <w:r w:rsidR="00ED7587" w:rsidRPr="00A9245E">
        <w:rPr>
          <w:rFonts w:ascii="Calibri" w:hAnsi="Calibri" w:cs="Calibri"/>
          <w:sz w:val="22"/>
          <w:szCs w:val="22"/>
        </w:rPr>
        <w:t xml:space="preserve"> </w:t>
      </w:r>
      <w:r w:rsidR="00424DF5" w:rsidRPr="00A9245E">
        <w:rPr>
          <w:rFonts w:ascii="Calibri" w:hAnsi="Calibri" w:cs="Calibri"/>
          <w:sz w:val="22"/>
          <w:szCs w:val="22"/>
        </w:rPr>
        <w:t>enrollment and</w:t>
      </w:r>
      <w:r w:rsidR="00ED7587" w:rsidRPr="00A9245E">
        <w:rPr>
          <w:rFonts w:ascii="Calibri" w:hAnsi="Calibri" w:cs="Calibri"/>
          <w:sz w:val="22"/>
          <w:szCs w:val="22"/>
        </w:rPr>
        <w:t xml:space="preserve"> increase</w:t>
      </w:r>
      <w:r w:rsidR="00424DF5" w:rsidRPr="00A9245E">
        <w:rPr>
          <w:rFonts w:ascii="Calibri" w:hAnsi="Calibri" w:cs="Calibri"/>
          <w:sz w:val="22"/>
          <w:szCs w:val="22"/>
        </w:rPr>
        <w:t>d retention because it makes participation more convenient and feasible to all demographics. In fact, t</w:t>
      </w:r>
      <w:r w:rsidR="00ED7587" w:rsidRPr="00A9245E">
        <w:rPr>
          <w:rFonts w:ascii="Calibri" w:hAnsi="Calibri" w:cs="Calibri"/>
          <w:sz w:val="22"/>
          <w:szCs w:val="22"/>
        </w:rPr>
        <w:t xml:space="preserve">he National Center for Biotechnology Information (NCBI) found that a decentralized </w:t>
      </w:r>
      <w:r w:rsidR="00424DF5" w:rsidRPr="00A9245E">
        <w:rPr>
          <w:rFonts w:ascii="Calibri" w:hAnsi="Calibri" w:cs="Calibri"/>
          <w:sz w:val="22"/>
          <w:szCs w:val="22"/>
        </w:rPr>
        <w:t xml:space="preserve">trial </w:t>
      </w:r>
      <w:r w:rsidR="00ED7587" w:rsidRPr="00A9245E">
        <w:rPr>
          <w:rFonts w:ascii="Calibri" w:hAnsi="Calibri" w:cs="Calibri"/>
          <w:sz w:val="22"/>
          <w:szCs w:val="22"/>
        </w:rPr>
        <w:t xml:space="preserve">model recruited three times as many patients as the traditional </w:t>
      </w:r>
      <w:r w:rsidR="00424DF5" w:rsidRPr="00A9245E">
        <w:rPr>
          <w:rFonts w:ascii="Calibri" w:hAnsi="Calibri" w:cs="Calibri"/>
          <w:sz w:val="22"/>
          <w:szCs w:val="22"/>
        </w:rPr>
        <w:t>RCT model,</w:t>
      </w:r>
      <w:r w:rsidR="00ED7587" w:rsidRPr="00A9245E">
        <w:rPr>
          <w:rFonts w:ascii="Calibri" w:hAnsi="Calibri" w:cs="Calibri"/>
          <w:sz w:val="22"/>
          <w:szCs w:val="22"/>
        </w:rPr>
        <w:t xml:space="preserve"> three times faster.</w:t>
      </w:r>
      <w:r w:rsidR="00424DF5" w:rsidRPr="00A9245E">
        <w:rPr>
          <w:rFonts w:ascii="Calibri" w:hAnsi="Calibri" w:cs="Calibri"/>
          <w:sz w:val="22"/>
          <w:szCs w:val="22"/>
          <w:vertAlign w:val="superscript"/>
        </w:rPr>
        <w:t>5</w:t>
      </w:r>
      <w:r w:rsidR="00ED7587" w:rsidRPr="00A9245E">
        <w:rPr>
          <w:rFonts w:ascii="Calibri" w:hAnsi="Calibri" w:cs="Calibri"/>
          <w:sz w:val="22"/>
          <w:szCs w:val="22"/>
        </w:rPr>
        <w:t xml:space="preserve"> </w:t>
      </w:r>
      <w:proofErr w:type="gramStart"/>
      <w:r w:rsidR="00ED7587" w:rsidRPr="00A9245E">
        <w:rPr>
          <w:rFonts w:ascii="Calibri" w:hAnsi="Calibri" w:cs="Calibri"/>
          <w:sz w:val="22"/>
          <w:szCs w:val="22"/>
        </w:rPr>
        <w:t>The</w:t>
      </w:r>
      <w:proofErr w:type="gramEnd"/>
      <w:r w:rsidR="00ED7587" w:rsidRPr="00A9245E">
        <w:rPr>
          <w:rFonts w:ascii="Calibri" w:hAnsi="Calibri" w:cs="Calibri"/>
          <w:sz w:val="22"/>
          <w:szCs w:val="22"/>
        </w:rPr>
        <w:t xml:space="preserve"> patients in the decentralized model also better represented urban and rural areas, whereas the traditional model only </w:t>
      </w:r>
      <w:r w:rsidR="00DC5FEF" w:rsidRPr="00A9245E">
        <w:rPr>
          <w:rFonts w:ascii="Calibri" w:hAnsi="Calibri" w:cs="Calibri"/>
          <w:sz w:val="22"/>
          <w:szCs w:val="22"/>
        </w:rPr>
        <w:t>consisted of those living near</w:t>
      </w:r>
      <w:r w:rsidR="00ED7587" w:rsidRPr="00A9245E">
        <w:rPr>
          <w:rFonts w:ascii="Calibri" w:hAnsi="Calibri" w:cs="Calibri"/>
          <w:sz w:val="22"/>
          <w:szCs w:val="22"/>
        </w:rPr>
        <w:t xml:space="preserve"> an existing clinical trial site. </w:t>
      </w:r>
    </w:p>
    <w:p w:rsidR="00A9245E" w:rsidRPr="00E43741" w:rsidRDefault="00A9245E" w:rsidP="00424DF5">
      <w:pPr>
        <w:rPr>
          <w:rFonts w:ascii="Calibri" w:hAnsi="Calibri" w:cs="Calibri"/>
        </w:rPr>
      </w:pPr>
    </w:p>
    <w:p w:rsidR="00ED7587" w:rsidRPr="00E43741" w:rsidRDefault="00ED7587" w:rsidP="00424DF5">
      <w:pPr>
        <w:rPr>
          <w:rFonts w:ascii="Calibri" w:hAnsi="Calibri" w:cs="Calibri"/>
        </w:rPr>
      </w:pPr>
      <w:r w:rsidRPr="00A9245E">
        <w:rPr>
          <w:rFonts w:ascii="Calibri" w:hAnsi="Calibri" w:cs="Calibri"/>
          <w:sz w:val="22"/>
          <w:szCs w:val="22"/>
        </w:rPr>
        <w:t xml:space="preserve">These benefits apply to trials across all disease states, but are particularly important for rare diseases, as trials are </w:t>
      </w:r>
      <w:r w:rsidRPr="00A9245E">
        <w:rPr>
          <w:rFonts w:ascii="Calibri" w:hAnsi="Calibri" w:cs="Calibri"/>
          <w:sz w:val="22"/>
          <w:szCs w:val="22"/>
        </w:rPr>
        <w:lastRenderedPageBreak/>
        <w:t>few and far between and participants may be spread across wide geographic areas. Patients are often willing to travel for an initial assessment and final visit – the bookends of their trial experience – but need to maintain their day-to-day life without the burden of frequent site visits, which is only possible in a decentralized model.</w:t>
      </w:r>
    </w:p>
    <w:p w:rsidR="00424DF5" w:rsidRPr="00E43741" w:rsidRDefault="00424DF5" w:rsidP="00424DF5">
      <w:pPr>
        <w:rPr>
          <w:rFonts w:ascii="Calibri" w:hAnsi="Calibri" w:cs="Calibri"/>
        </w:rPr>
      </w:pPr>
    </w:p>
    <w:p w:rsidR="00212DF1" w:rsidRPr="00E43741" w:rsidRDefault="00424DF5" w:rsidP="00212DF1">
      <w:pPr>
        <w:pStyle w:val="NormalWeb"/>
        <w:spacing w:before="0" w:beforeAutospacing="0"/>
        <w:rPr>
          <w:rFonts w:ascii="Calibri" w:hAnsi="Calibri" w:cs="Calibri"/>
          <w:b/>
          <w:sz w:val="22"/>
          <w:szCs w:val="22"/>
        </w:rPr>
      </w:pPr>
      <w:r w:rsidRPr="00E43741">
        <w:rPr>
          <w:rFonts w:ascii="Calibri" w:hAnsi="Calibri" w:cs="Calibri"/>
          <w:b/>
          <w:sz w:val="22"/>
          <w:szCs w:val="22"/>
        </w:rPr>
        <w:t xml:space="preserve">Overcoming RWE Challenges </w:t>
      </w:r>
    </w:p>
    <w:p w:rsidR="00BD098A" w:rsidRPr="00A9245E" w:rsidRDefault="00424DF5" w:rsidP="00B12142">
      <w:pPr>
        <w:rPr>
          <w:rFonts w:ascii="Calibri" w:hAnsi="Calibri" w:cs="Calibri"/>
          <w:sz w:val="22"/>
          <w:szCs w:val="22"/>
        </w:rPr>
      </w:pPr>
      <w:r w:rsidRPr="00A9245E">
        <w:rPr>
          <w:rFonts w:ascii="Calibri" w:hAnsi="Calibri" w:cs="Calibri"/>
          <w:sz w:val="22"/>
          <w:szCs w:val="22"/>
        </w:rPr>
        <w:t>While the industry is leveraging RWE and RWD more today than ever before, two challenges stand in the way for more widespread use:</w:t>
      </w:r>
      <w:r w:rsidR="00E751D9" w:rsidRPr="00A9245E">
        <w:rPr>
          <w:rFonts w:ascii="Calibri" w:hAnsi="Calibri" w:cs="Calibri"/>
          <w:sz w:val="22"/>
          <w:szCs w:val="22"/>
        </w:rPr>
        <w:t xml:space="preserve"> </w:t>
      </w:r>
      <w:r w:rsidR="00B12142" w:rsidRPr="00A9245E">
        <w:rPr>
          <w:rFonts w:ascii="Calibri" w:hAnsi="Calibri" w:cs="Calibri"/>
          <w:sz w:val="22"/>
          <w:szCs w:val="22"/>
        </w:rPr>
        <w:t xml:space="preserve">data </w:t>
      </w:r>
      <w:r w:rsidR="00E751D9" w:rsidRPr="00A9245E">
        <w:rPr>
          <w:rFonts w:ascii="Calibri" w:hAnsi="Calibri" w:cs="Calibri"/>
          <w:sz w:val="22"/>
          <w:szCs w:val="22"/>
        </w:rPr>
        <w:t>volume and data privacy.</w:t>
      </w:r>
      <w:r w:rsidR="00BD098A" w:rsidRPr="00A9245E">
        <w:rPr>
          <w:rFonts w:ascii="Calibri" w:hAnsi="Calibri" w:cs="Calibri"/>
          <w:sz w:val="22"/>
          <w:szCs w:val="22"/>
        </w:rPr>
        <w:t xml:space="preserve"> </w:t>
      </w:r>
      <w:r w:rsidR="00B12142" w:rsidRPr="00A9245E">
        <w:rPr>
          <w:rFonts w:ascii="Calibri" w:hAnsi="Calibri" w:cs="Calibri"/>
          <w:sz w:val="22"/>
          <w:szCs w:val="22"/>
        </w:rPr>
        <w:t xml:space="preserve">In order to incorporate a synthetic control arm </w:t>
      </w:r>
      <w:r w:rsidR="00BD098A" w:rsidRPr="00A9245E">
        <w:rPr>
          <w:rFonts w:ascii="Calibri" w:hAnsi="Calibri" w:cs="Calibri"/>
          <w:sz w:val="22"/>
          <w:szCs w:val="22"/>
        </w:rPr>
        <w:t>of real-world evidence</w:t>
      </w:r>
      <w:r w:rsidR="00B12142" w:rsidRPr="00A9245E">
        <w:rPr>
          <w:rFonts w:ascii="Calibri" w:hAnsi="Calibri" w:cs="Calibri"/>
          <w:sz w:val="22"/>
          <w:szCs w:val="22"/>
        </w:rPr>
        <w:t>, companies</w:t>
      </w:r>
      <w:r w:rsidR="00921989" w:rsidRPr="00A9245E">
        <w:rPr>
          <w:rFonts w:ascii="Calibri" w:hAnsi="Calibri" w:cs="Calibri"/>
          <w:sz w:val="22"/>
          <w:szCs w:val="22"/>
        </w:rPr>
        <w:t xml:space="preserve"> need access to </w:t>
      </w:r>
      <w:r w:rsidR="00BD098A" w:rsidRPr="00A9245E">
        <w:rPr>
          <w:rFonts w:ascii="Calibri" w:hAnsi="Calibri" w:cs="Calibri"/>
          <w:sz w:val="22"/>
          <w:szCs w:val="22"/>
        </w:rPr>
        <w:t>very</w:t>
      </w:r>
      <w:r w:rsidR="00B12142" w:rsidRPr="00A9245E">
        <w:rPr>
          <w:rFonts w:ascii="Calibri" w:hAnsi="Calibri" w:cs="Calibri"/>
          <w:sz w:val="22"/>
          <w:szCs w:val="22"/>
        </w:rPr>
        <w:t xml:space="preserve"> high volumes of </w:t>
      </w:r>
      <w:r w:rsidR="00BD098A" w:rsidRPr="00A9245E">
        <w:rPr>
          <w:rFonts w:ascii="Calibri" w:hAnsi="Calibri" w:cs="Calibri"/>
          <w:sz w:val="22"/>
          <w:szCs w:val="22"/>
        </w:rPr>
        <w:t xml:space="preserve">patient </w:t>
      </w:r>
      <w:r w:rsidR="00B12142" w:rsidRPr="00A9245E">
        <w:rPr>
          <w:rFonts w:ascii="Calibri" w:hAnsi="Calibri" w:cs="Calibri"/>
          <w:sz w:val="22"/>
          <w:szCs w:val="22"/>
        </w:rPr>
        <w:t>data</w:t>
      </w:r>
      <w:r w:rsidR="00BD098A" w:rsidRPr="00A9245E">
        <w:rPr>
          <w:rFonts w:ascii="Calibri" w:hAnsi="Calibri" w:cs="Calibri"/>
          <w:sz w:val="22"/>
          <w:szCs w:val="22"/>
        </w:rPr>
        <w:t xml:space="preserve"> across demographics, which </w:t>
      </w:r>
      <w:proofErr w:type="gramStart"/>
      <w:r w:rsidR="00B12142" w:rsidRPr="00A9245E">
        <w:rPr>
          <w:rFonts w:ascii="Calibri" w:hAnsi="Calibri" w:cs="Calibri"/>
          <w:sz w:val="22"/>
          <w:szCs w:val="22"/>
        </w:rPr>
        <w:t>leads</w:t>
      </w:r>
      <w:proofErr w:type="gramEnd"/>
      <w:r w:rsidR="00B12142" w:rsidRPr="00A9245E">
        <w:rPr>
          <w:rFonts w:ascii="Calibri" w:hAnsi="Calibri" w:cs="Calibri"/>
          <w:sz w:val="22"/>
          <w:szCs w:val="22"/>
        </w:rPr>
        <w:t xml:space="preserve"> to </w:t>
      </w:r>
      <w:r w:rsidR="00BD098A" w:rsidRPr="00A9245E">
        <w:rPr>
          <w:rFonts w:ascii="Calibri" w:hAnsi="Calibri" w:cs="Calibri"/>
          <w:sz w:val="22"/>
          <w:szCs w:val="22"/>
        </w:rPr>
        <w:t xml:space="preserve">ethical considerations around </w:t>
      </w:r>
      <w:r w:rsidR="00B12142" w:rsidRPr="00A9245E">
        <w:rPr>
          <w:rFonts w:ascii="Calibri" w:hAnsi="Calibri" w:cs="Calibri"/>
          <w:sz w:val="22"/>
          <w:szCs w:val="22"/>
        </w:rPr>
        <w:t xml:space="preserve">data privacy. </w:t>
      </w:r>
    </w:p>
    <w:p w:rsidR="00BD098A" w:rsidRPr="00A9245E" w:rsidRDefault="00BD098A" w:rsidP="00B12142">
      <w:pPr>
        <w:rPr>
          <w:rFonts w:ascii="Calibri" w:hAnsi="Calibri" w:cs="Calibri"/>
          <w:sz w:val="22"/>
          <w:szCs w:val="22"/>
        </w:rPr>
      </w:pPr>
    </w:p>
    <w:p w:rsidR="00921989" w:rsidRPr="00A9245E" w:rsidRDefault="00B12142" w:rsidP="00B12142">
      <w:pPr>
        <w:rPr>
          <w:rFonts w:ascii="Calibri" w:hAnsi="Calibri" w:cs="Calibri"/>
          <w:sz w:val="22"/>
          <w:szCs w:val="22"/>
        </w:rPr>
      </w:pPr>
      <w:r w:rsidRPr="00A9245E">
        <w:rPr>
          <w:rFonts w:ascii="Calibri" w:hAnsi="Calibri" w:cs="Calibri"/>
          <w:sz w:val="22"/>
          <w:szCs w:val="22"/>
        </w:rPr>
        <w:t>Does the patient own his</w:t>
      </w:r>
      <w:r w:rsidR="00DC5FEF" w:rsidRPr="00A9245E">
        <w:rPr>
          <w:rFonts w:ascii="Calibri" w:hAnsi="Calibri" w:cs="Calibri"/>
          <w:sz w:val="22"/>
          <w:szCs w:val="22"/>
        </w:rPr>
        <w:t xml:space="preserve"> or her</w:t>
      </w:r>
      <w:r w:rsidRPr="00A9245E">
        <w:rPr>
          <w:rFonts w:ascii="Calibri" w:hAnsi="Calibri" w:cs="Calibri"/>
          <w:sz w:val="22"/>
          <w:szCs w:val="22"/>
        </w:rPr>
        <w:t xml:space="preserve"> own medical data? </w:t>
      </w:r>
      <w:proofErr w:type="gramStart"/>
      <w:r w:rsidRPr="00A9245E">
        <w:rPr>
          <w:rFonts w:ascii="Calibri" w:hAnsi="Calibri" w:cs="Calibri"/>
          <w:sz w:val="22"/>
          <w:szCs w:val="22"/>
        </w:rPr>
        <w:t>The hospital network?</w:t>
      </w:r>
      <w:proofErr w:type="gramEnd"/>
      <w:r w:rsidRPr="00A9245E">
        <w:rPr>
          <w:rFonts w:ascii="Calibri" w:hAnsi="Calibri" w:cs="Calibri"/>
          <w:sz w:val="22"/>
          <w:szCs w:val="22"/>
        </w:rPr>
        <w:t xml:space="preserve"> </w:t>
      </w:r>
      <w:r w:rsidR="00BD098A" w:rsidRPr="00A9245E">
        <w:rPr>
          <w:rFonts w:ascii="Calibri" w:hAnsi="Calibri" w:cs="Calibri"/>
          <w:sz w:val="22"/>
          <w:szCs w:val="22"/>
        </w:rPr>
        <w:t>Under the revamped</w:t>
      </w:r>
      <w:r w:rsidRPr="00A9245E">
        <w:rPr>
          <w:rFonts w:ascii="Calibri" w:hAnsi="Calibri" w:cs="Calibri"/>
          <w:sz w:val="22"/>
          <w:szCs w:val="22"/>
        </w:rPr>
        <w:t xml:space="preserve"> </w:t>
      </w:r>
      <w:r w:rsidR="00BD098A" w:rsidRPr="00A9245E">
        <w:rPr>
          <w:rFonts w:ascii="Calibri" w:hAnsi="Calibri" w:cs="Calibri"/>
          <w:sz w:val="22"/>
          <w:szCs w:val="22"/>
          <w:shd w:val="clear" w:color="auto" w:fill="FFFFFF"/>
        </w:rPr>
        <w:t>European Data Protection Regulation (applicable as of May 25, 2018)</w:t>
      </w:r>
      <w:r w:rsidR="00BD098A" w:rsidRPr="00A9245E">
        <w:rPr>
          <w:rFonts w:ascii="Calibri" w:hAnsi="Calibri" w:cs="Calibri"/>
          <w:sz w:val="22"/>
          <w:szCs w:val="22"/>
        </w:rPr>
        <w:t xml:space="preserve">, </w:t>
      </w:r>
      <w:r w:rsidRPr="00A9245E">
        <w:rPr>
          <w:rFonts w:ascii="Calibri" w:hAnsi="Calibri" w:cs="Calibri"/>
          <w:sz w:val="22"/>
          <w:szCs w:val="22"/>
        </w:rPr>
        <w:t>companies</w:t>
      </w:r>
      <w:r w:rsidR="00921989" w:rsidRPr="00A9245E">
        <w:rPr>
          <w:rFonts w:ascii="Calibri" w:hAnsi="Calibri" w:cs="Calibri"/>
          <w:sz w:val="22"/>
          <w:szCs w:val="22"/>
        </w:rPr>
        <w:t xml:space="preserve"> </w:t>
      </w:r>
      <w:r w:rsidR="00BD098A" w:rsidRPr="00A9245E">
        <w:rPr>
          <w:rFonts w:ascii="Calibri" w:hAnsi="Calibri" w:cs="Calibri"/>
          <w:sz w:val="22"/>
          <w:szCs w:val="22"/>
        </w:rPr>
        <w:t>can</w:t>
      </w:r>
      <w:r w:rsidR="00921989" w:rsidRPr="00A9245E">
        <w:rPr>
          <w:rFonts w:ascii="Calibri" w:hAnsi="Calibri" w:cs="Calibri"/>
          <w:sz w:val="22"/>
          <w:szCs w:val="22"/>
        </w:rPr>
        <w:t xml:space="preserve"> request </w:t>
      </w:r>
      <w:r w:rsidRPr="00A9245E">
        <w:rPr>
          <w:rFonts w:ascii="Calibri" w:hAnsi="Calibri" w:cs="Calibri"/>
          <w:sz w:val="22"/>
          <w:szCs w:val="22"/>
        </w:rPr>
        <w:t>a patient’s</w:t>
      </w:r>
      <w:r w:rsidR="00921989" w:rsidRPr="00A9245E">
        <w:rPr>
          <w:rFonts w:ascii="Calibri" w:hAnsi="Calibri" w:cs="Calibri"/>
          <w:sz w:val="22"/>
          <w:szCs w:val="22"/>
        </w:rPr>
        <w:t xml:space="preserve"> data </w:t>
      </w:r>
      <w:r w:rsidRPr="00A9245E">
        <w:rPr>
          <w:rFonts w:ascii="Calibri" w:hAnsi="Calibri" w:cs="Calibri"/>
          <w:sz w:val="22"/>
          <w:szCs w:val="22"/>
        </w:rPr>
        <w:t>but must go through tremendous administrative entanglements</w:t>
      </w:r>
      <w:r w:rsidR="00921989" w:rsidRPr="00A9245E">
        <w:rPr>
          <w:rFonts w:ascii="Calibri" w:hAnsi="Calibri" w:cs="Calibri"/>
          <w:sz w:val="22"/>
          <w:szCs w:val="22"/>
        </w:rPr>
        <w:t xml:space="preserve">. </w:t>
      </w:r>
      <w:r w:rsidR="00BD098A" w:rsidRPr="00A9245E">
        <w:rPr>
          <w:rFonts w:ascii="Calibri" w:hAnsi="Calibri" w:cs="Calibri"/>
          <w:sz w:val="22"/>
          <w:szCs w:val="22"/>
        </w:rPr>
        <w:t>Fortunately, technology c</w:t>
      </w:r>
      <w:r w:rsidRPr="00A9245E">
        <w:rPr>
          <w:rFonts w:ascii="Calibri" w:hAnsi="Calibri" w:cs="Calibri"/>
          <w:sz w:val="22"/>
          <w:szCs w:val="22"/>
        </w:rPr>
        <w:t>ompanies like Google are working to</w:t>
      </w:r>
      <w:r w:rsidR="00921989" w:rsidRPr="00A9245E">
        <w:rPr>
          <w:rFonts w:ascii="Calibri" w:hAnsi="Calibri" w:cs="Calibri"/>
          <w:sz w:val="22"/>
          <w:szCs w:val="22"/>
        </w:rPr>
        <w:t xml:space="preserve"> create a</w:t>
      </w:r>
      <w:r w:rsidRPr="00A9245E">
        <w:rPr>
          <w:rFonts w:ascii="Calibri" w:hAnsi="Calibri" w:cs="Calibri"/>
          <w:sz w:val="22"/>
          <w:szCs w:val="22"/>
        </w:rPr>
        <w:t>n easier option – a password-protected electronic</w:t>
      </w:r>
      <w:r w:rsidR="00921989" w:rsidRPr="00A9245E">
        <w:rPr>
          <w:rFonts w:ascii="Calibri" w:hAnsi="Calibri" w:cs="Calibri"/>
          <w:sz w:val="22"/>
          <w:szCs w:val="22"/>
        </w:rPr>
        <w:t xml:space="preserve"> vault </w:t>
      </w:r>
      <w:r w:rsidRPr="00A9245E">
        <w:rPr>
          <w:rFonts w:ascii="Calibri" w:hAnsi="Calibri" w:cs="Calibri"/>
          <w:sz w:val="22"/>
          <w:szCs w:val="22"/>
        </w:rPr>
        <w:t xml:space="preserve">containing </w:t>
      </w:r>
      <w:r w:rsidR="00BD098A" w:rsidRPr="00A9245E">
        <w:rPr>
          <w:rFonts w:ascii="Calibri" w:hAnsi="Calibri" w:cs="Calibri"/>
          <w:sz w:val="22"/>
          <w:szCs w:val="22"/>
        </w:rPr>
        <w:t>every</w:t>
      </w:r>
      <w:r w:rsidRPr="00A9245E">
        <w:rPr>
          <w:rFonts w:ascii="Calibri" w:hAnsi="Calibri" w:cs="Calibri"/>
          <w:sz w:val="22"/>
          <w:szCs w:val="22"/>
        </w:rPr>
        <w:t xml:space="preserve"> patient’s </w:t>
      </w:r>
      <w:r w:rsidR="00BD098A" w:rsidRPr="00A9245E">
        <w:rPr>
          <w:rFonts w:ascii="Calibri" w:hAnsi="Calibri" w:cs="Calibri"/>
          <w:sz w:val="22"/>
          <w:szCs w:val="22"/>
        </w:rPr>
        <w:t xml:space="preserve">medical information. Patients would have the freedom to </w:t>
      </w:r>
      <w:r w:rsidR="00921989" w:rsidRPr="00A9245E">
        <w:rPr>
          <w:rFonts w:ascii="Calibri" w:hAnsi="Calibri" w:cs="Calibri"/>
          <w:sz w:val="22"/>
          <w:szCs w:val="22"/>
        </w:rPr>
        <w:t xml:space="preserve">opt to donate </w:t>
      </w:r>
      <w:r w:rsidR="00BD098A" w:rsidRPr="00A9245E">
        <w:rPr>
          <w:rFonts w:ascii="Calibri" w:hAnsi="Calibri" w:cs="Calibri"/>
          <w:sz w:val="22"/>
          <w:szCs w:val="22"/>
        </w:rPr>
        <w:t>their data</w:t>
      </w:r>
      <w:r w:rsidR="00921989" w:rsidRPr="00A9245E">
        <w:rPr>
          <w:rFonts w:ascii="Calibri" w:hAnsi="Calibri" w:cs="Calibri"/>
          <w:sz w:val="22"/>
          <w:szCs w:val="22"/>
        </w:rPr>
        <w:t xml:space="preserve"> to </w:t>
      </w:r>
      <w:r w:rsidRPr="00A9245E">
        <w:rPr>
          <w:rFonts w:ascii="Calibri" w:hAnsi="Calibri" w:cs="Calibri"/>
          <w:sz w:val="22"/>
          <w:szCs w:val="22"/>
        </w:rPr>
        <w:t>research groups</w:t>
      </w:r>
      <w:r w:rsidR="00BD098A" w:rsidRPr="00A9245E">
        <w:rPr>
          <w:rFonts w:ascii="Calibri" w:hAnsi="Calibri" w:cs="Calibri"/>
          <w:sz w:val="22"/>
          <w:szCs w:val="22"/>
        </w:rPr>
        <w:t xml:space="preserve"> or not, overcoming the data privacy concerns</w:t>
      </w:r>
      <w:r w:rsidRPr="00A9245E">
        <w:rPr>
          <w:rFonts w:ascii="Calibri" w:hAnsi="Calibri" w:cs="Calibri"/>
          <w:sz w:val="22"/>
          <w:szCs w:val="22"/>
        </w:rPr>
        <w:t>.</w:t>
      </w:r>
      <w:r w:rsidR="00921989" w:rsidRPr="00A9245E">
        <w:rPr>
          <w:rFonts w:ascii="Calibri" w:hAnsi="Calibri" w:cs="Calibri"/>
          <w:sz w:val="22"/>
          <w:szCs w:val="22"/>
        </w:rPr>
        <w:t xml:space="preserve"> </w:t>
      </w:r>
      <w:r w:rsidR="00BD098A" w:rsidRPr="00A9245E">
        <w:rPr>
          <w:rFonts w:ascii="Calibri" w:hAnsi="Calibri" w:cs="Calibri"/>
          <w:sz w:val="22"/>
          <w:szCs w:val="22"/>
        </w:rPr>
        <w:t>While data privacy</w:t>
      </w:r>
      <w:r w:rsidRPr="00A9245E">
        <w:rPr>
          <w:rFonts w:ascii="Calibri" w:hAnsi="Calibri" w:cs="Calibri"/>
          <w:sz w:val="22"/>
          <w:szCs w:val="22"/>
        </w:rPr>
        <w:t xml:space="preserve"> </w:t>
      </w:r>
      <w:r w:rsidR="00BD098A" w:rsidRPr="00A9245E">
        <w:rPr>
          <w:rFonts w:ascii="Calibri" w:hAnsi="Calibri" w:cs="Calibri"/>
          <w:sz w:val="22"/>
          <w:szCs w:val="22"/>
        </w:rPr>
        <w:t>issues</w:t>
      </w:r>
      <w:r w:rsidRPr="00A9245E">
        <w:rPr>
          <w:rFonts w:ascii="Calibri" w:hAnsi="Calibri" w:cs="Calibri"/>
          <w:sz w:val="22"/>
          <w:szCs w:val="22"/>
        </w:rPr>
        <w:t xml:space="preserve"> are still </w:t>
      </w:r>
      <w:r w:rsidR="00BD098A" w:rsidRPr="00A9245E">
        <w:rPr>
          <w:rFonts w:ascii="Calibri" w:hAnsi="Calibri" w:cs="Calibri"/>
          <w:sz w:val="22"/>
          <w:szCs w:val="22"/>
        </w:rPr>
        <w:t>being discussed, companies can leverage the decentralized trial model to</w:t>
      </w:r>
      <w:r w:rsidR="00212DF1" w:rsidRPr="00A9245E">
        <w:rPr>
          <w:rFonts w:ascii="Calibri" w:hAnsi="Calibri" w:cs="Calibri"/>
          <w:sz w:val="22"/>
          <w:szCs w:val="22"/>
        </w:rPr>
        <w:t xml:space="preserve"> capture </w:t>
      </w:r>
      <w:r w:rsidR="00BD098A" w:rsidRPr="00A9245E">
        <w:rPr>
          <w:rFonts w:ascii="Calibri" w:hAnsi="Calibri" w:cs="Calibri"/>
          <w:sz w:val="22"/>
          <w:szCs w:val="22"/>
        </w:rPr>
        <w:t xml:space="preserve">permissible </w:t>
      </w:r>
      <w:r w:rsidR="00212DF1" w:rsidRPr="00A9245E">
        <w:rPr>
          <w:rFonts w:ascii="Calibri" w:hAnsi="Calibri" w:cs="Calibri"/>
          <w:sz w:val="22"/>
          <w:szCs w:val="22"/>
        </w:rPr>
        <w:t>patient data</w:t>
      </w:r>
      <w:r w:rsidR="00921989" w:rsidRPr="00A9245E">
        <w:rPr>
          <w:rFonts w:ascii="Calibri" w:hAnsi="Calibri" w:cs="Calibri"/>
          <w:sz w:val="22"/>
          <w:szCs w:val="22"/>
        </w:rPr>
        <w:t xml:space="preserve"> </w:t>
      </w:r>
      <w:r w:rsidR="00BD098A" w:rsidRPr="00A9245E">
        <w:rPr>
          <w:rFonts w:ascii="Calibri" w:hAnsi="Calibri" w:cs="Calibri"/>
          <w:sz w:val="22"/>
          <w:szCs w:val="22"/>
        </w:rPr>
        <w:t>virtually</w:t>
      </w:r>
      <w:r w:rsidR="00921989" w:rsidRPr="00A9245E">
        <w:rPr>
          <w:rFonts w:ascii="Calibri" w:hAnsi="Calibri" w:cs="Calibri"/>
          <w:sz w:val="22"/>
          <w:szCs w:val="22"/>
        </w:rPr>
        <w:t xml:space="preserve"> about their experiences using a</w:t>
      </w:r>
      <w:r w:rsidR="00BD098A" w:rsidRPr="00A9245E">
        <w:rPr>
          <w:rFonts w:ascii="Calibri" w:hAnsi="Calibri" w:cs="Calibri"/>
          <w:sz w:val="22"/>
          <w:szCs w:val="22"/>
        </w:rPr>
        <w:t xml:space="preserve"> particular drug. N</w:t>
      </w:r>
      <w:r w:rsidR="00212DF1" w:rsidRPr="00A9245E">
        <w:rPr>
          <w:rFonts w:ascii="Calibri" w:hAnsi="Calibri" w:cs="Calibri"/>
          <w:sz w:val="22"/>
          <w:szCs w:val="22"/>
        </w:rPr>
        <w:t>ew d</w:t>
      </w:r>
      <w:r w:rsidR="00921989" w:rsidRPr="00A9245E">
        <w:rPr>
          <w:rFonts w:ascii="Calibri" w:hAnsi="Calibri" w:cs="Calibri"/>
          <w:sz w:val="22"/>
          <w:szCs w:val="22"/>
        </w:rPr>
        <w:t xml:space="preserve">igital </w:t>
      </w:r>
      <w:r w:rsidR="00212DF1" w:rsidRPr="00A9245E">
        <w:rPr>
          <w:rFonts w:ascii="Calibri" w:hAnsi="Calibri" w:cs="Calibri"/>
          <w:sz w:val="22"/>
          <w:szCs w:val="22"/>
        </w:rPr>
        <w:t xml:space="preserve">technologies </w:t>
      </w:r>
      <w:r w:rsidR="00BD098A" w:rsidRPr="00A9245E">
        <w:rPr>
          <w:rFonts w:ascii="Calibri" w:hAnsi="Calibri" w:cs="Calibri"/>
          <w:sz w:val="22"/>
          <w:szCs w:val="22"/>
        </w:rPr>
        <w:t xml:space="preserve">and DCT platforms </w:t>
      </w:r>
      <w:r w:rsidR="00212DF1" w:rsidRPr="00A9245E">
        <w:rPr>
          <w:rFonts w:ascii="Calibri" w:hAnsi="Calibri" w:cs="Calibri"/>
          <w:sz w:val="22"/>
          <w:szCs w:val="22"/>
        </w:rPr>
        <w:t>make this process easy</w:t>
      </w:r>
      <w:r w:rsidR="00BD098A" w:rsidRPr="00A9245E">
        <w:rPr>
          <w:rFonts w:ascii="Calibri" w:hAnsi="Calibri" w:cs="Calibri"/>
          <w:sz w:val="22"/>
          <w:szCs w:val="22"/>
        </w:rPr>
        <w:t xml:space="preserve"> for patients and efficient for researchers</w:t>
      </w:r>
      <w:r w:rsidR="00212DF1" w:rsidRPr="00A9245E">
        <w:rPr>
          <w:rFonts w:ascii="Calibri" w:hAnsi="Calibri" w:cs="Calibri"/>
          <w:sz w:val="22"/>
          <w:szCs w:val="22"/>
        </w:rPr>
        <w:t xml:space="preserve">. </w:t>
      </w:r>
      <w:r w:rsidR="005736DF" w:rsidRPr="00A9245E">
        <w:rPr>
          <w:rFonts w:ascii="Calibri" w:hAnsi="Calibri" w:cs="Calibri"/>
          <w:sz w:val="22"/>
          <w:szCs w:val="22"/>
        </w:rPr>
        <w:t xml:space="preserve"> </w:t>
      </w:r>
    </w:p>
    <w:p w:rsidR="00212DF1" w:rsidRPr="00A9245E" w:rsidRDefault="00212DF1" w:rsidP="00B12142">
      <w:pPr>
        <w:rPr>
          <w:rFonts w:ascii="Calibri" w:hAnsi="Calibri" w:cs="Calibri"/>
          <w:sz w:val="22"/>
          <w:szCs w:val="22"/>
        </w:rPr>
      </w:pPr>
    </w:p>
    <w:p w:rsidR="00AC3B53" w:rsidRPr="00A9245E" w:rsidRDefault="005736DF" w:rsidP="00AC3B53">
      <w:pPr>
        <w:rPr>
          <w:rFonts w:ascii="Calibri" w:hAnsi="Calibri" w:cs="Calibri"/>
          <w:sz w:val="22"/>
          <w:szCs w:val="22"/>
        </w:rPr>
      </w:pPr>
      <w:r w:rsidRPr="00A9245E">
        <w:rPr>
          <w:rFonts w:ascii="Calibri" w:hAnsi="Calibri" w:cs="Calibri"/>
          <w:sz w:val="22"/>
          <w:szCs w:val="22"/>
        </w:rPr>
        <w:t xml:space="preserve">For example, patients in DCT trials can be given electronic diaries to fill out as needed to chart their progress or note any unusual issues of an experimental drug that might not be tracked as part of the study’s protocol. </w:t>
      </w:r>
    </w:p>
    <w:p w:rsidR="00AC3B53" w:rsidRPr="00A9245E" w:rsidRDefault="00AC3B53" w:rsidP="00AC3B53">
      <w:pPr>
        <w:rPr>
          <w:rFonts w:ascii="Calibri" w:hAnsi="Calibri" w:cs="Calibri"/>
          <w:sz w:val="22"/>
          <w:szCs w:val="22"/>
        </w:rPr>
      </w:pPr>
    </w:p>
    <w:p w:rsidR="00AC3B53" w:rsidRPr="00A9245E" w:rsidRDefault="005736DF" w:rsidP="00AC3B53">
      <w:pPr>
        <w:rPr>
          <w:rFonts w:ascii="Calibri" w:hAnsi="Calibri" w:cs="Calibri"/>
          <w:sz w:val="22"/>
          <w:szCs w:val="22"/>
        </w:rPr>
      </w:pPr>
      <w:r w:rsidRPr="00A9245E">
        <w:rPr>
          <w:rFonts w:ascii="Calibri" w:hAnsi="Calibri" w:cs="Calibri"/>
          <w:sz w:val="22"/>
          <w:szCs w:val="22"/>
        </w:rPr>
        <w:t xml:space="preserve">In another </w:t>
      </w:r>
      <w:r w:rsidR="00BD098A" w:rsidRPr="00A9245E">
        <w:rPr>
          <w:rFonts w:ascii="Calibri" w:hAnsi="Calibri" w:cs="Calibri"/>
          <w:sz w:val="22"/>
          <w:szCs w:val="22"/>
        </w:rPr>
        <w:t xml:space="preserve">example, </w:t>
      </w:r>
      <w:r w:rsidR="00DC5FEF" w:rsidRPr="00A9245E">
        <w:rPr>
          <w:rFonts w:ascii="Calibri" w:hAnsi="Calibri" w:cs="Calibri"/>
          <w:sz w:val="22"/>
          <w:szCs w:val="22"/>
        </w:rPr>
        <w:t xml:space="preserve">the University of </w:t>
      </w:r>
      <w:r w:rsidRPr="00A9245E">
        <w:rPr>
          <w:rFonts w:ascii="Calibri" w:hAnsi="Calibri" w:cs="Calibri"/>
          <w:sz w:val="22"/>
          <w:szCs w:val="22"/>
        </w:rPr>
        <w:t>Penn</w:t>
      </w:r>
      <w:r w:rsidR="00DC5FEF" w:rsidRPr="00A9245E">
        <w:rPr>
          <w:rFonts w:ascii="Calibri" w:hAnsi="Calibri" w:cs="Calibri"/>
          <w:sz w:val="22"/>
          <w:szCs w:val="22"/>
        </w:rPr>
        <w:t>sylvania (</w:t>
      </w:r>
      <w:proofErr w:type="spellStart"/>
      <w:r w:rsidR="00DC5FEF" w:rsidRPr="00A9245E">
        <w:rPr>
          <w:rFonts w:ascii="Calibri" w:hAnsi="Calibri" w:cs="Calibri"/>
          <w:sz w:val="22"/>
          <w:szCs w:val="22"/>
        </w:rPr>
        <w:t>UPenn</w:t>
      </w:r>
      <w:proofErr w:type="spellEnd"/>
      <w:r w:rsidR="00DC5FEF" w:rsidRPr="00A9245E">
        <w:rPr>
          <w:rFonts w:ascii="Calibri" w:hAnsi="Calibri" w:cs="Calibri"/>
          <w:sz w:val="22"/>
          <w:szCs w:val="22"/>
        </w:rPr>
        <w:t>)</w:t>
      </w:r>
      <w:r w:rsidRPr="00A9245E">
        <w:rPr>
          <w:rFonts w:ascii="Calibri" w:hAnsi="Calibri" w:cs="Calibri"/>
          <w:sz w:val="22"/>
          <w:szCs w:val="22"/>
        </w:rPr>
        <w:t xml:space="preserve"> Medicine’s Metabolic and Bariatric Surgery Program wanted to help bariatric patients successfully manage and track their lifestyle choices and medical condition(s), while also increasing their acceptance rate for surgery. However, </w:t>
      </w:r>
      <w:r w:rsidR="00AC3B53" w:rsidRPr="00A9245E">
        <w:rPr>
          <w:rFonts w:ascii="Calibri" w:hAnsi="Calibri" w:cs="Calibri"/>
          <w:sz w:val="22"/>
          <w:szCs w:val="22"/>
        </w:rPr>
        <w:t>t</w:t>
      </w:r>
      <w:r w:rsidRPr="00A9245E">
        <w:rPr>
          <w:rFonts w:ascii="Calibri" w:hAnsi="Calibri" w:cs="Calibri"/>
          <w:sz w:val="22"/>
          <w:szCs w:val="22"/>
        </w:rPr>
        <w:t xml:space="preserve">racking exercise, caloric intake, and sleep can be overwhelming tasks that prevent many patients from seeking and qualifying for this life-changing surgery. </w:t>
      </w:r>
      <w:proofErr w:type="spellStart"/>
      <w:r w:rsidR="00DC5FEF" w:rsidRPr="00A9245E">
        <w:rPr>
          <w:rFonts w:ascii="Calibri" w:hAnsi="Calibri" w:cs="Calibri"/>
          <w:sz w:val="22"/>
          <w:szCs w:val="22"/>
        </w:rPr>
        <w:t>UPenn</w:t>
      </w:r>
      <w:proofErr w:type="spellEnd"/>
      <w:r w:rsidR="00DC5FEF" w:rsidRPr="00A9245E">
        <w:rPr>
          <w:rFonts w:ascii="Calibri" w:hAnsi="Calibri" w:cs="Calibri"/>
          <w:sz w:val="22"/>
          <w:szCs w:val="22"/>
        </w:rPr>
        <w:t xml:space="preserve"> partnered with </w:t>
      </w:r>
      <w:proofErr w:type="spellStart"/>
      <w:r w:rsidRPr="00A9245E">
        <w:rPr>
          <w:rFonts w:ascii="Calibri" w:hAnsi="Calibri" w:cs="Calibri"/>
          <w:sz w:val="22"/>
          <w:szCs w:val="22"/>
        </w:rPr>
        <w:t>Medable</w:t>
      </w:r>
      <w:proofErr w:type="spellEnd"/>
      <w:r w:rsidRPr="00A9245E">
        <w:rPr>
          <w:rFonts w:ascii="Calibri" w:hAnsi="Calibri" w:cs="Calibri"/>
          <w:sz w:val="22"/>
          <w:szCs w:val="22"/>
        </w:rPr>
        <w:t xml:space="preserve"> </w:t>
      </w:r>
      <w:r w:rsidR="00DC5FEF" w:rsidRPr="00A9245E">
        <w:rPr>
          <w:rFonts w:ascii="Calibri" w:hAnsi="Calibri" w:cs="Calibri"/>
          <w:sz w:val="22"/>
          <w:szCs w:val="22"/>
        </w:rPr>
        <w:t xml:space="preserve">to </w:t>
      </w:r>
      <w:r w:rsidRPr="00A9245E">
        <w:rPr>
          <w:rFonts w:ascii="Calibri" w:hAnsi="Calibri" w:cs="Calibri"/>
          <w:sz w:val="22"/>
          <w:szCs w:val="22"/>
        </w:rPr>
        <w:t xml:space="preserve">develop a customized patient engagement app that helps bariatric patients on the journey before and after surgery to track healthy behaviors and communicate with their care team. The app gathers real-world patient health data in one portal, making it easy for patients </w:t>
      </w:r>
      <w:r w:rsidR="00AC3B53" w:rsidRPr="00A9245E">
        <w:rPr>
          <w:rFonts w:ascii="Calibri" w:hAnsi="Calibri" w:cs="Calibri"/>
          <w:sz w:val="22"/>
          <w:szCs w:val="22"/>
        </w:rPr>
        <w:t xml:space="preserve">of any ethnicity or socio-economic situation </w:t>
      </w:r>
      <w:r w:rsidRPr="00A9245E">
        <w:rPr>
          <w:rFonts w:ascii="Calibri" w:hAnsi="Calibri" w:cs="Calibri"/>
          <w:sz w:val="22"/>
          <w:szCs w:val="22"/>
        </w:rPr>
        <w:t>to share information and increasing adherence to the pre- and post-procedure recommendations for bariatric surgery. The real-world data will ultimately be used for further research to improve surgical procedures and outcomes.</w:t>
      </w:r>
    </w:p>
    <w:p w:rsidR="00C37D25" w:rsidRPr="00A9245E" w:rsidRDefault="00C37D25" w:rsidP="00AC3B53">
      <w:pPr>
        <w:rPr>
          <w:rFonts w:ascii="Calibri" w:hAnsi="Calibri" w:cs="Calibri"/>
          <w:sz w:val="22"/>
          <w:szCs w:val="22"/>
        </w:rPr>
      </w:pPr>
    </w:p>
    <w:p w:rsidR="00C37D25" w:rsidRPr="00A9245E" w:rsidRDefault="00C37D25" w:rsidP="00AC3B53">
      <w:pPr>
        <w:rPr>
          <w:rFonts w:ascii="Calibri" w:hAnsi="Calibri" w:cs="Calibri"/>
          <w:sz w:val="22"/>
          <w:szCs w:val="22"/>
        </w:rPr>
      </w:pPr>
      <w:r w:rsidRPr="00A9245E">
        <w:rPr>
          <w:rFonts w:ascii="Calibri" w:hAnsi="Calibri" w:cs="Calibri"/>
          <w:sz w:val="22"/>
          <w:szCs w:val="22"/>
        </w:rPr>
        <w:t>“There has been a proliferation of real-world data in the last three to five years, and the sources of that data are multiplying as quickly as it is being used,” added Gordon. “I don’t think this will slow down any time soon, either. Trial sponsors recognize the importance of implementing RWE earlier in trials, especially in decentralized trials, and its value in commercialization.”</w:t>
      </w:r>
    </w:p>
    <w:p w:rsidR="00AC3B53" w:rsidRPr="00A9245E" w:rsidRDefault="00AC3B53" w:rsidP="00AC3B53">
      <w:pPr>
        <w:rPr>
          <w:rFonts w:ascii="Calibri" w:hAnsi="Calibri" w:cs="Calibri"/>
          <w:sz w:val="22"/>
          <w:szCs w:val="22"/>
        </w:rPr>
      </w:pPr>
    </w:p>
    <w:p w:rsidR="0060460A" w:rsidRPr="00A9245E" w:rsidRDefault="00C37D25" w:rsidP="00C37D25">
      <w:pPr>
        <w:rPr>
          <w:rFonts w:ascii="Calibri" w:hAnsi="Calibri" w:cs="Calibri"/>
          <w:sz w:val="22"/>
          <w:szCs w:val="22"/>
        </w:rPr>
      </w:pPr>
      <w:r w:rsidRPr="00A9245E">
        <w:rPr>
          <w:rFonts w:ascii="Calibri" w:hAnsi="Calibri" w:cs="Calibri"/>
          <w:sz w:val="22"/>
          <w:szCs w:val="22"/>
        </w:rPr>
        <w:t xml:space="preserve">Ultimately, </w:t>
      </w:r>
      <w:r w:rsidR="00B12142" w:rsidRPr="00A9245E">
        <w:rPr>
          <w:rFonts w:ascii="Calibri" w:hAnsi="Calibri" w:cs="Calibri"/>
          <w:sz w:val="22"/>
          <w:szCs w:val="22"/>
        </w:rPr>
        <w:t xml:space="preserve">RWE </w:t>
      </w:r>
      <w:r w:rsidRPr="00A9245E">
        <w:rPr>
          <w:rFonts w:ascii="Calibri" w:hAnsi="Calibri" w:cs="Calibri"/>
          <w:sz w:val="22"/>
          <w:szCs w:val="22"/>
        </w:rPr>
        <w:t>deserves the chance to</w:t>
      </w:r>
      <w:r w:rsidR="00B12142" w:rsidRPr="00A9245E">
        <w:rPr>
          <w:rFonts w:ascii="Calibri" w:hAnsi="Calibri" w:cs="Calibri"/>
          <w:sz w:val="22"/>
          <w:szCs w:val="22"/>
        </w:rPr>
        <w:t xml:space="preserve"> be tested in different scenarios to see if it can effectively remove racial disparities. </w:t>
      </w:r>
      <w:r w:rsidRPr="00A9245E">
        <w:rPr>
          <w:rFonts w:ascii="Calibri" w:hAnsi="Calibri" w:cs="Calibri"/>
          <w:sz w:val="22"/>
          <w:szCs w:val="22"/>
        </w:rPr>
        <w:t>Real-word data sets from DCTs and RWE allow</w:t>
      </w:r>
      <w:r w:rsidR="00B12142" w:rsidRPr="00A9245E">
        <w:rPr>
          <w:rFonts w:ascii="Calibri" w:hAnsi="Calibri" w:cs="Calibri"/>
          <w:sz w:val="22"/>
          <w:szCs w:val="22"/>
        </w:rPr>
        <w:t xml:space="preserve"> researchers </w:t>
      </w:r>
      <w:r w:rsidRPr="00A9245E">
        <w:rPr>
          <w:rFonts w:ascii="Calibri" w:hAnsi="Calibri" w:cs="Calibri"/>
          <w:sz w:val="22"/>
          <w:szCs w:val="22"/>
        </w:rPr>
        <w:t>to</w:t>
      </w:r>
      <w:r w:rsidR="00B12142" w:rsidRPr="00A9245E">
        <w:rPr>
          <w:rFonts w:ascii="Calibri" w:hAnsi="Calibri" w:cs="Calibri"/>
          <w:sz w:val="22"/>
          <w:szCs w:val="22"/>
        </w:rPr>
        <w:t xml:space="preserve"> </w:t>
      </w:r>
      <w:r w:rsidRPr="00A9245E">
        <w:rPr>
          <w:rFonts w:ascii="Calibri" w:hAnsi="Calibri" w:cs="Calibri"/>
          <w:sz w:val="22"/>
          <w:szCs w:val="22"/>
        </w:rPr>
        <w:t xml:space="preserve">remove some of the underlying biases and </w:t>
      </w:r>
      <w:r w:rsidR="00B12142" w:rsidRPr="00A9245E">
        <w:rPr>
          <w:rFonts w:ascii="Calibri" w:hAnsi="Calibri" w:cs="Calibri"/>
          <w:sz w:val="22"/>
          <w:szCs w:val="22"/>
        </w:rPr>
        <w:t xml:space="preserve">analyze information based on a representative population for treatments that are </w:t>
      </w:r>
      <w:r w:rsidRPr="00A9245E">
        <w:rPr>
          <w:rFonts w:ascii="Calibri" w:hAnsi="Calibri" w:cs="Calibri"/>
          <w:sz w:val="22"/>
          <w:szCs w:val="22"/>
        </w:rPr>
        <w:t xml:space="preserve">safer and </w:t>
      </w:r>
      <w:r w:rsidR="00B12142" w:rsidRPr="00A9245E">
        <w:rPr>
          <w:rFonts w:ascii="Calibri" w:hAnsi="Calibri" w:cs="Calibri"/>
          <w:sz w:val="22"/>
          <w:szCs w:val="22"/>
        </w:rPr>
        <w:t xml:space="preserve">more effective </w:t>
      </w:r>
      <w:r w:rsidRPr="00A9245E">
        <w:rPr>
          <w:rFonts w:ascii="Calibri" w:hAnsi="Calibri" w:cs="Calibri"/>
          <w:sz w:val="22"/>
          <w:szCs w:val="22"/>
        </w:rPr>
        <w:t>for all. Additionall</w:t>
      </w:r>
      <w:r w:rsidR="00B12142" w:rsidRPr="00A9245E">
        <w:rPr>
          <w:rFonts w:ascii="Calibri" w:hAnsi="Calibri" w:cs="Calibri"/>
          <w:sz w:val="22"/>
          <w:szCs w:val="22"/>
        </w:rPr>
        <w:t>y</w:t>
      </w:r>
      <w:r w:rsidRPr="00A9245E">
        <w:rPr>
          <w:rFonts w:ascii="Calibri" w:hAnsi="Calibri" w:cs="Calibri"/>
          <w:sz w:val="22"/>
          <w:szCs w:val="22"/>
        </w:rPr>
        <w:t>,</w:t>
      </w:r>
      <w:r w:rsidR="00B12142" w:rsidRPr="00A9245E">
        <w:rPr>
          <w:rFonts w:ascii="Calibri" w:hAnsi="Calibri" w:cs="Calibri"/>
          <w:sz w:val="22"/>
          <w:szCs w:val="22"/>
        </w:rPr>
        <w:t xml:space="preserve"> </w:t>
      </w:r>
      <w:r w:rsidRPr="00A9245E">
        <w:rPr>
          <w:rFonts w:ascii="Calibri" w:hAnsi="Calibri" w:cs="Calibri"/>
          <w:sz w:val="22"/>
          <w:szCs w:val="22"/>
        </w:rPr>
        <w:t>using digital tools to track</w:t>
      </w:r>
      <w:r w:rsidR="00B12142" w:rsidRPr="00A9245E">
        <w:rPr>
          <w:rFonts w:ascii="Calibri" w:hAnsi="Calibri" w:cs="Calibri"/>
          <w:sz w:val="22"/>
          <w:szCs w:val="22"/>
        </w:rPr>
        <w:t xml:space="preserve"> how therapies </w:t>
      </w:r>
      <w:r w:rsidRPr="00A9245E">
        <w:rPr>
          <w:rFonts w:ascii="Calibri" w:hAnsi="Calibri" w:cs="Calibri"/>
          <w:sz w:val="22"/>
          <w:szCs w:val="22"/>
        </w:rPr>
        <w:t>impact different groups in real life</w:t>
      </w:r>
      <w:r w:rsidR="00B12142" w:rsidRPr="00A9245E">
        <w:rPr>
          <w:rFonts w:ascii="Calibri" w:hAnsi="Calibri" w:cs="Calibri"/>
          <w:sz w:val="22"/>
          <w:szCs w:val="22"/>
        </w:rPr>
        <w:t xml:space="preserve"> early in a trial, </w:t>
      </w:r>
      <w:r w:rsidRPr="00A9245E">
        <w:rPr>
          <w:rFonts w:ascii="Calibri" w:hAnsi="Calibri" w:cs="Calibri"/>
          <w:sz w:val="22"/>
          <w:szCs w:val="22"/>
        </w:rPr>
        <w:t>allows researchers to adapt</w:t>
      </w:r>
      <w:r w:rsidR="00B12142" w:rsidRPr="00A9245E">
        <w:rPr>
          <w:rFonts w:ascii="Calibri" w:hAnsi="Calibri" w:cs="Calibri"/>
          <w:sz w:val="22"/>
          <w:szCs w:val="22"/>
        </w:rPr>
        <w:t xml:space="preserve"> </w:t>
      </w:r>
      <w:r w:rsidRPr="00A9245E">
        <w:rPr>
          <w:rFonts w:ascii="Calibri" w:hAnsi="Calibri" w:cs="Calibri"/>
          <w:sz w:val="22"/>
          <w:szCs w:val="22"/>
        </w:rPr>
        <w:t>the study</w:t>
      </w:r>
      <w:r w:rsidR="00B12142" w:rsidRPr="00A9245E">
        <w:rPr>
          <w:rFonts w:ascii="Calibri" w:hAnsi="Calibri" w:cs="Calibri"/>
          <w:sz w:val="22"/>
          <w:szCs w:val="22"/>
        </w:rPr>
        <w:t xml:space="preserve"> midway to analyze these effects</w:t>
      </w:r>
      <w:r w:rsidRPr="00A9245E">
        <w:rPr>
          <w:rFonts w:ascii="Calibri" w:hAnsi="Calibri" w:cs="Calibri"/>
          <w:sz w:val="22"/>
          <w:szCs w:val="22"/>
        </w:rPr>
        <w:t xml:space="preserve"> sooner – an advantage that benefits everyone.</w:t>
      </w:r>
    </w:p>
    <w:p w:rsidR="00C37D25" w:rsidRPr="00A9245E" w:rsidRDefault="00C37D25" w:rsidP="00C37D25">
      <w:pPr>
        <w:rPr>
          <w:rFonts w:ascii="Calibri" w:hAnsi="Calibri" w:cs="Calibri"/>
          <w:color w:val="000000"/>
          <w:sz w:val="22"/>
          <w:szCs w:val="22"/>
        </w:rPr>
      </w:pPr>
    </w:p>
    <w:p w:rsidR="0099747F" w:rsidRPr="00A9245E" w:rsidRDefault="0099747F" w:rsidP="0099747F">
      <w:pPr>
        <w:jc w:val="center"/>
        <w:rPr>
          <w:rFonts w:ascii="Calibri" w:hAnsi="Calibri" w:cs="Calibri"/>
          <w:b/>
          <w:iCs/>
          <w:spacing w:val="5"/>
          <w:sz w:val="22"/>
          <w:szCs w:val="22"/>
          <w:shd w:val="clear" w:color="auto" w:fill="FFFFFF"/>
        </w:rPr>
      </w:pPr>
      <w:r w:rsidRPr="00A9245E">
        <w:rPr>
          <w:rFonts w:ascii="Calibri" w:hAnsi="Calibri" w:cs="Calibri"/>
          <w:b/>
          <w:iCs/>
          <w:spacing w:val="5"/>
          <w:sz w:val="22"/>
          <w:szCs w:val="22"/>
          <w:shd w:val="clear" w:color="auto" w:fill="FFFFFF"/>
        </w:rPr>
        <w:t>###</w:t>
      </w:r>
    </w:p>
    <w:p w:rsidR="00B57BBA" w:rsidRPr="00A9245E" w:rsidRDefault="00B57BBA" w:rsidP="00B57BBA">
      <w:pPr>
        <w:rPr>
          <w:rFonts w:ascii="Calibri" w:eastAsia="Calibri" w:hAnsi="Calibri" w:cs="Calibri"/>
          <w:b/>
          <w:sz w:val="22"/>
          <w:szCs w:val="22"/>
        </w:rPr>
      </w:pPr>
      <w:r w:rsidRPr="00A9245E">
        <w:rPr>
          <w:rFonts w:ascii="Calibri" w:eastAsia="Calibri" w:hAnsi="Calibri" w:cs="Calibri"/>
          <w:b/>
          <w:sz w:val="22"/>
          <w:szCs w:val="22"/>
        </w:rPr>
        <w:t>About the Author:</w:t>
      </w:r>
    </w:p>
    <w:p w:rsidR="00B57BBA" w:rsidRPr="00A9245E" w:rsidRDefault="00B57BBA" w:rsidP="00B57BBA">
      <w:pPr>
        <w:rPr>
          <w:rFonts w:ascii="Calibri" w:eastAsia="Calibri" w:hAnsi="Calibri" w:cs="Calibri"/>
          <w:b/>
          <w:sz w:val="22"/>
          <w:szCs w:val="22"/>
        </w:rPr>
      </w:pPr>
      <w:r w:rsidRPr="00A9245E">
        <w:rPr>
          <w:rFonts w:ascii="Calibri" w:eastAsia="Calibri" w:hAnsi="Calibri" w:cs="Calibri"/>
          <w:sz w:val="22"/>
          <w:szCs w:val="22"/>
        </w:rPr>
        <w:t xml:space="preserve">Dr. Ingrid Oakley-Girvan received her Ph.D. in Epidemiology from Stanford University School of Medicine and her M.P.H. from Tulane University School of Public Health and Tropical Medicine. She is a member of the Stanford Cancer Institute, the Canary Center at Stanford for Cancer Early Detection and is senior vice president of research and strategy at </w:t>
      </w:r>
      <w:proofErr w:type="spellStart"/>
      <w:r w:rsidRPr="00A9245E">
        <w:rPr>
          <w:rFonts w:ascii="Calibri" w:eastAsia="Calibri" w:hAnsi="Calibri" w:cs="Calibri"/>
          <w:sz w:val="22"/>
          <w:szCs w:val="22"/>
        </w:rPr>
        <w:t>Medable</w:t>
      </w:r>
      <w:proofErr w:type="spellEnd"/>
      <w:r w:rsidRPr="00A9245E">
        <w:rPr>
          <w:rFonts w:ascii="Calibri" w:eastAsia="Calibri" w:hAnsi="Calibri" w:cs="Calibri"/>
          <w:sz w:val="22"/>
          <w:szCs w:val="22"/>
        </w:rPr>
        <w:t xml:space="preserve">. Ingrid is focused on technology utilization for clinical trials to reduce burdens and disparities, particularly in oncology. A hallmark of her work is combining multi-disciplinary studies and technology with business partnerships to more rapidly advance a direct-to-patient approach for impactful work that improves population and individual health. She can be reached at </w:t>
      </w:r>
      <w:hyperlink r:id="rId8" w:history="1">
        <w:r w:rsidRPr="00A9245E">
          <w:rPr>
            <w:rStyle w:val="Hyperlink"/>
            <w:rFonts w:ascii="Calibri" w:eastAsia="Calibri" w:hAnsi="Calibri" w:cs="Calibri"/>
            <w:sz w:val="22"/>
            <w:szCs w:val="22"/>
          </w:rPr>
          <w:t>ingrid@medable.com</w:t>
        </w:r>
      </w:hyperlink>
      <w:r w:rsidRPr="00A9245E">
        <w:rPr>
          <w:rFonts w:ascii="Calibri" w:eastAsia="Calibri" w:hAnsi="Calibri" w:cs="Calibri"/>
          <w:sz w:val="22"/>
          <w:szCs w:val="22"/>
        </w:rPr>
        <w:t>.</w:t>
      </w:r>
    </w:p>
    <w:p w:rsidR="00B57BBA" w:rsidRDefault="00B57BBA">
      <w:pPr>
        <w:rPr>
          <w:rFonts w:ascii="Calibri" w:hAnsi="Calibri" w:cs="Calibri"/>
          <w:b/>
          <w:iCs/>
          <w:spacing w:val="5"/>
          <w:sz w:val="20"/>
          <w:szCs w:val="20"/>
          <w:shd w:val="clear" w:color="auto" w:fill="FFFFFF"/>
        </w:rPr>
      </w:pPr>
    </w:p>
    <w:p w:rsidR="0060460A" w:rsidRPr="00B57BBA" w:rsidRDefault="0060460A">
      <w:pPr>
        <w:rPr>
          <w:rFonts w:ascii="Calibri" w:hAnsi="Calibri" w:cs="Calibri"/>
          <w:b/>
          <w:iCs/>
          <w:spacing w:val="5"/>
          <w:sz w:val="20"/>
          <w:szCs w:val="20"/>
          <w:shd w:val="clear" w:color="auto" w:fill="FFFFFF"/>
        </w:rPr>
      </w:pPr>
      <w:r w:rsidRPr="00B57BBA">
        <w:rPr>
          <w:rFonts w:ascii="Calibri" w:hAnsi="Calibri" w:cs="Calibri"/>
          <w:b/>
          <w:iCs/>
          <w:spacing w:val="5"/>
          <w:sz w:val="20"/>
          <w:szCs w:val="20"/>
          <w:shd w:val="clear" w:color="auto" w:fill="FFFFFF"/>
        </w:rPr>
        <w:t>Sources:</w:t>
      </w:r>
    </w:p>
    <w:p w:rsidR="00651299" w:rsidRPr="00B57BBA" w:rsidRDefault="00651299" w:rsidP="0060460A">
      <w:pPr>
        <w:pStyle w:val="ListParagraph"/>
        <w:numPr>
          <w:ilvl w:val="0"/>
          <w:numId w:val="1"/>
        </w:numPr>
        <w:rPr>
          <w:rFonts w:ascii="Calibri" w:hAnsi="Calibri" w:cs="Calibri"/>
          <w:sz w:val="20"/>
          <w:szCs w:val="20"/>
        </w:rPr>
      </w:pPr>
      <w:r w:rsidRPr="00B57BBA">
        <w:rPr>
          <w:rFonts w:ascii="Calibri" w:hAnsi="Calibri" w:cs="Calibri"/>
          <w:sz w:val="20"/>
          <w:szCs w:val="20"/>
        </w:rPr>
        <w:t xml:space="preserve">American Society of Clinical Oncology, Educational Book #39, “Enrollment of racial minorities in clinical trials: </w:t>
      </w:r>
      <w:r w:rsidR="00727D49" w:rsidRPr="00B57BBA">
        <w:rPr>
          <w:rFonts w:ascii="Calibri" w:hAnsi="Calibri" w:cs="Calibri"/>
          <w:sz w:val="20"/>
          <w:szCs w:val="20"/>
        </w:rPr>
        <w:t>Old problem assumes new urgency</w:t>
      </w:r>
      <w:r w:rsidRPr="00B57BBA">
        <w:rPr>
          <w:rFonts w:ascii="Calibri" w:hAnsi="Calibri" w:cs="Calibri"/>
          <w:sz w:val="20"/>
          <w:szCs w:val="20"/>
        </w:rPr>
        <w:t xml:space="preserve">” (May 17, 2019). See full resource </w:t>
      </w:r>
      <w:hyperlink r:id="rId9" w:history="1">
        <w:r w:rsidRPr="00B57BBA">
          <w:rPr>
            <w:rStyle w:val="Hyperlink"/>
            <w:rFonts w:ascii="Calibri" w:hAnsi="Calibri" w:cs="Calibri"/>
            <w:sz w:val="20"/>
            <w:szCs w:val="20"/>
          </w:rPr>
          <w:t>here</w:t>
        </w:r>
      </w:hyperlink>
      <w:r w:rsidRPr="00B57BBA">
        <w:rPr>
          <w:rFonts w:ascii="Calibri" w:hAnsi="Calibri" w:cs="Calibri"/>
          <w:sz w:val="20"/>
          <w:szCs w:val="20"/>
        </w:rPr>
        <w:t>.</w:t>
      </w:r>
    </w:p>
    <w:p w:rsidR="00651299" w:rsidRPr="00B57BBA" w:rsidRDefault="00651299" w:rsidP="00651299">
      <w:pPr>
        <w:pStyle w:val="ListParagraph"/>
        <w:numPr>
          <w:ilvl w:val="0"/>
          <w:numId w:val="1"/>
        </w:numPr>
        <w:rPr>
          <w:rFonts w:ascii="Calibri" w:hAnsi="Calibri" w:cs="Calibri"/>
          <w:sz w:val="20"/>
          <w:szCs w:val="20"/>
        </w:rPr>
      </w:pPr>
      <w:r w:rsidRPr="00B57BBA">
        <w:rPr>
          <w:rFonts w:ascii="Calibri" w:hAnsi="Calibri" w:cs="Calibri"/>
          <w:i/>
          <w:sz w:val="20"/>
          <w:szCs w:val="20"/>
        </w:rPr>
        <w:t>American Journal of Managed Care,</w:t>
      </w:r>
      <w:r w:rsidRPr="00B57BBA">
        <w:rPr>
          <w:rFonts w:ascii="Calibri" w:hAnsi="Calibri" w:cs="Calibri"/>
          <w:sz w:val="20"/>
          <w:szCs w:val="20"/>
        </w:rPr>
        <w:t xml:space="preserve"> </w:t>
      </w:r>
      <w:r w:rsidRPr="00B57BBA">
        <w:rPr>
          <w:rFonts w:ascii="Calibri" w:hAnsi="Calibri" w:cs="Calibri"/>
          <w:i/>
          <w:sz w:val="20"/>
          <w:szCs w:val="20"/>
        </w:rPr>
        <w:t>In Focus</w:t>
      </w:r>
      <w:r w:rsidRPr="00B57BBA">
        <w:rPr>
          <w:rFonts w:ascii="Calibri" w:hAnsi="Calibri" w:cs="Calibri"/>
          <w:sz w:val="20"/>
          <w:szCs w:val="20"/>
        </w:rPr>
        <w:t xml:space="preserve"> (blog), “Women are still underrepresented in clinical trials for cardiovascular drugs,” by Kelly </w:t>
      </w:r>
      <w:proofErr w:type="spellStart"/>
      <w:r w:rsidRPr="00B57BBA">
        <w:rPr>
          <w:rFonts w:ascii="Calibri" w:hAnsi="Calibri" w:cs="Calibri"/>
          <w:sz w:val="20"/>
          <w:szCs w:val="20"/>
        </w:rPr>
        <w:t>Davio</w:t>
      </w:r>
      <w:proofErr w:type="spellEnd"/>
      <w:r w:rsidRPr="00B57BBA">
        <w:rPr>
          <w:rFonts w:ascii="Calibri" w:hAnsi="Calibri" w:cs="Calibri"/>
          <w:sz w:val="20"/>
          <w:szCs w:val="20"/>
        </w:rPr>
        <w:t xml:space="preserve"> (May 2, 2018). See full resource </w:t>
      </w:r>
      <w:hyperlink r:id="rId10" w:history="1">
        <w:r w:rsidRPr="00B57BBA">
          <w:rPr>
            <w:rStyle w:val="Hyperlink"/>
            <w:rFonts w:ascii="Calibri" w:hAnsi="Calibri" w:cs="Calibri"/>
            <w:sz w:val="20"/>
            <w:szCs w:val="20"/>
          </w:rPr>
          <w:t>here</w:t>
        </w:r>
      </w:hyperlink>
      <w:r w:rsidRPr="00B57BBA">
        <w:rPr>
          <w:rFonts w:ascii="Calibri" w:hAnsi="Calibri" w:cs="Calibri"/>
          <w:sz w:val="20"/>
          <w:szCs w:val="20"/>
        </w:rPr>
        <w:t>.</w:t>
      </w:r>
    </w:p>
    <w:p w:rsidR="00651299" w:rsidRPr="00B57BBA" w:rsidRDefault="00651299" w:rsidP="00651299">
      <w:pPr>
        <w:pStyle w:val="ListParagraph"/>
        <w:numPr>
          <w:ilvl w:val="0"/>
          <w:numId w:val="1"/>
        </w:numPr>
        <w:spacing w:after="0" w:line="240" w:lineRule="auto"/>
        <w:rPr>
          <w:rFonts w:ascii="Calibri" w:hAnsi="Calibri" w:cs="Calibri"/>
          <w:sz w:val="20"/>
          <w:szCs w:val="20"/>
        </w:rPr>
      </w:pPr>
      <w:r w:rsidRPr="00B57BBA">
        <w:rPr>
          <w:rFonts w:ascii="Calibri" w:hAnsi="Calibri" w:cs="Calibri"/>
          <w:color w:val="000000"/>
          <w:sz w:val="20"/>
          <w:szCs w:val="20"/>
          <w:shd w:val="clear" w:color="auto" w:fill="FFFFFF"/>
        </w:rPr>
        <w:t>Vande</w:t>
      </w:r>
      <w:r w:rsidR="00F911CA" w:rsidRPr="00B57BBA">
        <w:rPr>
          <w:rFonts w:ascii="Calibri" w:hAnsi="Calibri" w:cs="Calibri"/>
          <w:color w:val="000000"/>
          <w:sz w:val="20"/>
          <w:szCs w:val="20"/>
          <w:shd w:val="clear" w:color="auto" w:fill="FFFFFF"/>
        </w:rPr>
        <w:t xml:space="preserve">rbilt University Medical Center, </w:t>
      </w:r>
      <w:r w:rsidR="00F911CA" w:rsidRPr="00B57BBA">
        <w:rPr>
          <w:rFonts w:ascii="Calibri" w:hAnsi="Calibri" w:cs="Calibri"/>
          <w:i/>
          <w:color w:val="000000"/>
          <w:sz w:val="20"/>
          <w:szCs w:val="20"/>
          <w:shd w:val="clear" w:color="auto" w:fill="FFFFFF"/>
        </w:rPr>
        <w:t xml:space="preserve">VUMC Reporter, </w:t>
      </w:r>
      <w:r w:rsidR="00F911CA" w:rsidRPr="00B57BBA">
        <w:rPr>
          <w:rFonts w:ascii="Calibri" w:hAnsi="Calibri" w:cs="Calibri"/>
          <w:color w:val="000000"/>
          <w:sz w:val="20"/>
          <w:szCs w:val="20"/>
          <w:shd w:val="clear" w:color="auto" w:fill="FFFFFF"/>
        </w:rPr>
        <w:t>“</w:t>
      </w:r>
      <w:r w:rsidRPr="00B57BBA">
        <w:rPr>
          <w:rFonts w:ascii="Calibri" w:hAnsi="Calibri" w:cs="Calibri"/>
          <w:sz w:val="20"/>
          <w:szCs w:val="20"/>
          <w:shd w:val="clear" w:color="auto" w:fill="FFFFFF"/>
        </w:rPr>
        <w:t>New CCC19 data offer insights on COVID treatments for people with cancer</w:t>
      </w:r>
      <w:r w:rsidRPr="00B57BBA">
        <w:rPr>
          <w:rFonts w:ascii="Calibri" w:hAnsi="Calibri" w:cs="Calibri"/>
          <w:color w:val="000000"/>
          <w:sz w:val="20"/>
          <w:szCs w:val="20"/>
          <w:shd w:val="clear" w:color="auto" w:fill="FFFFFF"/>
        </w:rPr>
        <w:t> [press rel</w:t>
      </w:r>
      <w:r w:rsidR="00F911CA" w:rsidRPr="00B57BBA">
        <w:rPr>
          <w:rFonts w:ascii="Calibri" w:hAnsi="Calibri" w:cs="Calibri"/>
          <w:color w:val="000000"/>
          <w:sz w:val="20"/>
          <w:szCs w:val="20"/>
          <w:shd w:val="clear" w:color="auto" w:fill="FFFFFF"/>
        </w:rPr>
        <w:t xml:space="preserve">ease]” (July 22, 2020). See full resource </w:t>
      </w:r>
      <w:hyperlink r:id="rId11" w:history="1">
        <w:r w:rsidR="00F911CA" w:rsidRPr="00B57BBA">
          <w:rPr>
            <w:rStyle w:val="Hyperlink"/>
            <w:rFonts w:ascii="Calibri" w:hAnsi="Calibri" w:cs="Calibri"/>
            <w:sz w:val="20"/>
            <w:szCs w:val="20"/>
            <w:shd w:val="clear" w:color="auto" w:fill="FFFFFF"/>
          </w:rPr>
          <w:t>here</w:t>
        </w:r>
      </w:hyperlink>
      <w:r w:rsidR="00F911CA" w:rsidRPr="00B57BBA">
        <w:rPr>
          <w:rFonts w:ascii="Calibri" w:hAnsi="Calibri" w:cs="Calibri"/>
          <w:color w:val="000000"/>
          <w:sz w:val="20"/>
          <w:szCs w:val="20"/>
          <w:shd w:val="clear" w:color="auto" w:fill="FFFFFF"/>
        </w:rPr>
        <w:t>.</w:t>
      </w:r>
    </w:p>
    <w:p w:rsidR="00424DF5" w:rsidRPr="00B57BBA" w:rsidRDefault="00F5219A" w:rsidP="00424DF5">
      <w:pPr>
        <w:pStyle w:val="ListParagraph"/>
        <w:numPr>
          <w:ilvl w:val="0"/>
          <w:numId w:val="1"/>
        </w:numPr>
        <w:spacing w:after="0" w:line="240" w:lineRule="auto"/>
        <w:rPr>
          <w:rFonts w:ascii="Calibri" w:hAnsi="Calibri" w:cs="Calibri"/>
          <w:sz w:val="20"/>
          <w:szCs w:val="20"/>
        </w:rPr>
      </w:pPr>
      <w:r w:rsidRPr="00B57BBA">
        <w:rPr>
          <w:rFonts w:ascii="Calibri" w:hAnsi="Calibri" w:cs="Calibri"/>
          <w:color w:val="000000"/>
          <w:sz w:val="20"/>
          <w:szCs w:val="20"/>
          <w:shd w:val="clear" w:color="auto" w:fill="FFFFFF"/>
        </w:rPr>
        <w:t>Genentech, “A Call for More Inclusive COVID-19 Research [statement],”</w:t>
      </w:r>
      <w:r w:rsidR="00727D49" w:rsidRPr="00B57BBA">
        <w:rPr>
          <w:rFonts w:ascii="Calibri" w:hAnsi="Calibri" w:cs="Calibri"/>
          <w:color w:val="000000"/>
          <w:sz w:val="20"/>
          <w:szCs w:val="20"/>
          <w:shd w:val="clear" w:color="auto" w:fill="FFFFFF"/>
        </w:rPr>
        <w:t xml:space="preserve"> by </w:t>
      </w:r>
      <w:proofErr w:type="spellStart"/>
      <w:r w:rsidR="00727D49" w:rsidRPr="00B57BBA">
        <w:rPr>
          <w:rFonts w:ascii="Calibri" w:hAnsi="Calibri" w:cs="Calibri"/>
          <w:color w:val="000000"/>
          <w:sz w:val="20"/>
          <w:szCs w:val="20"/>
          <w:shd w:val="clear" w:color="auto" w:fill="FFFFFF"/>
        </w:rPr>
        <w:t>Quita</w:t>
      </w:r>
      <w:proofErr w:type="spellEnd"/>
      <w:r w:rsidR="00727D49" w:rsidRPr="00B57BBA">
        <w:rPr>
          <w:rFonts w:ascii="Calibri" w:hAnsi="Calibri" w:cs="Calibri"/>
          <w:color w:val="000000"/>
          <w:sz w:val="20"/>
          <w:szCs w:val="20"/>
          <w:shd w:val="clear" w:color="auto" w:fill="FFFFFF"/>
        </w:rPr>
        <w:t xml:space="preserve"> Highsmith and Jamie Freedman</w:t>
      </w:r>
      <w:r w:rsidRPr="00B57BBA">
        <w:rPr>
          <w:rFonts w:ascii="Calibri" w:hAnsi="Calibri" w:cs="Calibri"/>
          <w:color w:val="000000"/>
          <w:sz w:val="20"/>
          <w:szCs w:val="20"/>
          <w:shd w:val="clear" w:color="auto" w:fill="FFFFFF"/>
        </w:rPr>
        <w:t xml:space="preserve"> (</w:t>
      </w:r>
      <w:r w:rsidR="00727D49" w:rsidRPr="00B57BBA">
        <w:rPr>
          <w:rFonts w:ascii="Calibri" w:hAnsi="Calibri" w:cs="Calibri"/>
          <w:color w:val="000000"/>
          <w:sz w:val="20"/>
          <w:szCs w:val="20"/>
          <w:shd w:val="clear" w:color="auto" w:fill="FFFFFF"/>
        </w:rPr>
        <w:t xml:space="preserve">May 22, 2020). See full resource </w:t>
      </w:r>
      <w:hyperlink r:id="rId12" w:history="1">
        <w:r w:rsidR="00727D49" w:rsidRPr="00B57BBA">
          <w:rPr>
            <w:rStyle w:val="Hyperlink"/>
            <w:rFonts w:ascii="Calibri" w:hAnsi="Calibri" w:cs="Calibri"/>
            <w:sz w:val="20"/>
            <w:szCs w:val="20"/>
            <w:shd w:val="clear" w:color="auto" w:fill="FFFFFF"/>
          </w:rPr>
          <w:t>here</w:t>
        </w:r>
      </w:hyperlink>
      <w:r w:rsidR="00727D49" w:rsidRPr="00B57BBA">
        <w:rPr>
          <w:rFonts w:ascii="Calibri" w:hAnsi="Calibri" w:cs="Calibri"/>
          <w:color w:val="000000"/>
          <w:sz w:val="20"/>
          <w:szCs w:val="20"/>
          <w:shd w:val="clear" w:color="auto" w:fill="FFFFFF"/>
        </w:rPr>
        <w:t>.</w:t>
      </w:r>
    </w:p>
    <w:p w:rsidR="00424DF5" w:rsidRPr="00B57BBA" w:rsidRDefault="00424DF5" w:rsidP="00424DF5">
      <w:pPr>
        <w:pStyle w:val="ListParagraph"/>
        <w:numPr>
          <w:ilvl w:val="0"/>
          <w:numId w:val="1"/>
        </w:numPr>
        <w:spacing w:after="0" w:line="240" w:lineRule="auto"/>
        <w:rPr>
          <w:rFonts w:ascii="Calibri" w:hAnsi="Calibri" w:cs="Calibri"/>
          <w:sz w:val="20"/>
          <w:szCs w:val="20"/>
        </w:rPr>
      </w:pPr>
      <w:r w:rsidRPr="00B57BBA">
        <w:rPr>
          <w:color w:val="000000"/>
          <w:sz w:val="20"/>
          <w:szCs w:val="20"/>
        </w:rPr>
        <w:t xml:space="preserve">National Center for Biotechnology Information (NCBI), “Building Clinical Trials </w:t>
      </w:r>
      <w:proofErr w:type="gramStart"/>
      <w:r w:rsidRPr="00B57BBA">
        <w:rPr>
          <w:color w:val="000000"/>
          <w:sz w:val="20"/>
          <w:szCs w:val="20"/>
        </w:rPr>
        <w:t>Around</w:t>
      </w:r>
      <w:proofErr w:type="gramEnd"/>
      <w:r w:rsidRPr="00B57BBA">
        <w:rPr>
          <w:color w:val="000000"/>
          <w:sz w:val="20"/>
          <w:szCs w:val="20"/>
        </w:rPr>
        <w:t xml:space="preserve"> Patients: Evaluation and comparison of decentralized and conventional site models in patients with lower back pain,” (June 28, 2018). See full resource </w:t>
      </w:r>
      <w:hyperlink r:id="rId13">
        <w:r w:rsidRPr="00B57BBA">
          <w:rPr>
            <w:color w:val="0000FF"/>
            <w:sz w:val="20"/>
            <w:szCs w:val="20"/>
            <w:u w:val="single"/>
          </w:rPr>
          <w:t>here</w:t>
        </w:r>
      </w:hyperlink>
      <w:r w:rsidRPr="00B57BBA">
        <w:rPr>
          <w:color w:val="000000"/>
          <w:sz w:val="20"/>
          <w:szCs w:val="20"/>
        </w:rPr>
        <w:t>.</w:t>
      </w:r>
    </w:p>
    <w:p w:rsidR="00C37D25" w:rsidRPr="00B57BBA" w:rsidRDefault="00C37D25" w:rsidP="00424DF5">
      <w:pPr>
        <w:ind w:left="360"/>
        <w:rPr>
          <w:rFonts w:ascii="Calibri" w:hAnsi="Calibri" w:cs="Calibri"/>
          <w:sz w:val="20"/>
          <w:szCs w:val="20"/>
        </w:rPr>
      </w:pPr>
    </w:p>
    <w:p w:rsidR="00C37D25" w:rsidRPr="00B57BBA" w:rsidRDefault="00C37D25" w:rsidP="00424DF5">
      <w:pPr>
        <w:ind w:left="360"/>
        <w:rPr>
          <w:rFonts w:ascii="Calibri" w:hAnsi="Calibri" w:cs="Calibri"/>
          <w:sz w:val="20"/>
          <w:szCs w:val="20"/>
        </w:rPr>
      </w:pPr>
    </w:p>
    <w:sectPr w:rsidR="00C37D25" w:rsidRPr="00B57BB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F314A3"/>
    <w:multiLevelType w:val="hybridMultilevel"/>
    <w:tmpl w:val="296EC4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CAB49F8"/>
    <w:multiLevelType w:val="multilevel"/>
    <w:tmpl w:val="CA0E367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0B5F"/>
    <w:rsid w:val="00011250"/>
    <w:rsid w:val="00054F00"/>
    <w:rsid w:val="000A4008"/>
    <w:rsid w:val="00212DF1"/>
    <w:rsid w:val="003376A2"/>
    <w:rsid w:val="0033793B"/>
    <w:rsid w:val="00424DF5"/>
    <w:rsid w:val="00562AD0"/>
    <w:rsid w:val="005736DF"/>
    <w:rsid w:val="005F262A"/>
    <w:rsid w:val="0060460A"/>
    <w:rsid w:val="00651299"/>
    <w:rsid w:val="006A54D9"/>
    <w:rsid w:val="006B0B5F"/>
    <w:rsid w:val="00727213"/>
    <w:rsid w:val="00727D49"/>
    <w:rsid w:val="007D657E"/>
    <w:rsid w:val="0088154B"/>
    <w:rsid w:val="008A67EA"/>
    <w:rsid w:val="00921989"/>
    <w:rsid w:val="0099747F"/>
    <w:rsid w:val="00A756D5"/>
    <w:rsid w:val="00A9245E"/>
    <w:rsid w:val="00AC3B53"/>
    <w:rsid w:val="00B12142"/>
    <w:rsid w:val="00B57BBA"/>
    <w:rsid w:val="00B66858"/>
    <w:rsid w:val="00BD098A"/>
    <w:rsid w:val="00C37D25"/>
    <w:rsid w:val="00D648CD"/>
    <w:rsid w:val="00DC5FEF"/>
    <w:rsid w:val="00DD4A52"/>
    <w:rsid w:val="00E43741"/>
    <w:rsid w:val="00E52FFA"/>
    <w:rsid w:val="00E751D9"/>
    <w:rsid w:val="00ED7587"/>
    <w:rsid w:val="00F0230C"/>
    <w:rsid w:val="00F5219A"/>
    <w:rsid w:val="00F911CA"/>
    <w:rsid w:val="00FB29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245E"/>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B0B5F"/>
    <w:pPr>
      <w:spacing w:before="100" w:beforeAutospacing="1" w:after="100" w:afterAutospacing="1"/>
    </w:pPr>
    <w:rPr>
      <w:rFonts w:eastAsia="Times New Roman"/>
    </w:rPr>
  </w:style>
  <w:style w:type="character" w:styleId="Hyperlink">
    <w:name w:val="Hyperlink"/>
    <w:basedOn w:val="DefaultParagraphFont"/>
    <w:uiPriority w:val="99"/>
    <w:unhideWhenUsed/>
    <w:rsid w:val="008A67EA"/>
    <w:rPr>
      <w:color w:val="0000FF"/>
      <w:u w:val="single"/>
    </w:rPr>
  </w:style>
  <w:style w:type="character" w:styleId="FollowedHyperlink">
    <w:name w:val="FollowedHyperlink"/>
    <w:basedOn w:val="DefaultParagraphFont"/>
    <w:uiPriority w:val="99"/>
    <w:semiHidden/>
    <w:unhideWhenUsed/>
    <w:rsid w:val="00B66858"/>
    <w:rPr>
      <w:color w:val="800080" w:themeColor="followedHyperlink"/>
      <w:u w:val="single"/>
    </w:rPr>
  </w:style>
  <w:style w:type="paragraph" w:styleId="ListParagraph">
    <w:name w:val="List Paragraph"/>
    <w:basedOn w:val="Normal"/>
    <w:uiPriority w:val="34"/>
    <w:qFormat/>
    <w:rsid w:val="0060460A"/>
    <w:pPr>
      <w:spacing w:after="200" w:line="276" w:lineRule="auto"/>
      <w:ind w:left="720"/>
      <w:contextualSpacing/>
    </w:pPr>
    <w:rPr>
      <w:rFonts w:asciiTheme="minorHAnsi" w:hAnsiTheme="minorHAnsi" w:cstheme="minorBidi"/>
      <w:sz w:val="22"/>
      <w:szCs w:val="22"/>
    </w:rPr>
  </w:style>
  <w:style w:type="character" w:styleId="Emphasis">
    <w:name w:val="Emphasis"/>
    <w:basedOn w:val="DefaultParagraphFont"/>
    <w:uiPriority w:val="20"/>
    <w:qFormat/>
    <w:rsid w:val="00F911CA"/>
    <w:rPr>
      <w:i/>
      <w:iCs/>
    </w:rPr>
  </w:style>
  <w:style w:type="paragraph" w:styleId="BalloonText">
    <w:name w:val="Balloon Text"/>
    <w:basedOn w:val="Normal"/>
    <w:link w:val="BalloonTextChar"/>
    <w:uiPriority w:val="99"/>
    <w:semiHidden/>
    <w:unhideWhenUsed/>
    <w:rsid w:val="00A9245E"/>
    <w:rPr>
      <w:rFonts w:ascii="Tahoma" w:hAnsi="Tahoma" w:cs="Tahoma"/>
      <w:sz w:val="16"/>
      <w:szCs w:val="16"/>
    </w:rPr>
  </w:style>
  <w:style w:type="character" w:customStyle="1" w:styleId="BalloonTextChar">
    <w:name w:val="Balloon Text Char"/>
    <w:basedOn w:val="DefaultParagraphFont"/>
    <w:link w:val="BalloonText"/>
    <w:uiPriority w:val="99"/>
    <w:semiHidden/>
    <w:rsid w:val="00A9245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245E"/>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B0B5F"/>
    <w:pPr>
      <w:spacing w:before="100" w:beforeAutospacing="1" w:after="100" w:afterAutospacing="1"/>
    </w:pPr>
    <w:rPr>
      <w:rFonts w:eastAsia="Times New Roman"/>
    </w:rPr>
  </w:style>
  <w:style w:type="character" w:styleId="Hyperlink">
    <w:name w:val="Hyperlink"/>
    <w:basedOn w:val="DefaultParagraphFont"/>
    <w:uiPriority w:val="99"/>
    <w:unhideWhenUsed/>
    <w:rsid w:val="008A67EA"/>
    <w:rPr>
      <w:color w:val="0000FF"/>
      <w:u w:val="single"/>
    </w:rPr>
  </w:style>
  <w:style w:type="character" w:styleId="FollowedHyperlink">
    <w:name w:val="FollowedHyperlink"/>
    <w:basedOn w:val="DefaultParagraphFont"/>
    <w:uiPriority w:val="99"/>
    <w:semiHidden/>
    <w:unhideWhenUsed/>
    <w:rsid w:val="00B66858"/>
    <w:rPr>
      <w:color w:val="800080" w:themeColor="followedHyperlink"/>
      <w:u w:val="single"/>
    </w:rPr>
  </w:style>
  <w:style w:type="paragraph" w:styleId="ListParagraph">
    <w:name w:val="List Paragraph"/>
    <w:basedOn w:val="Normal"/>
    <w:uiPriority w:val="34"/>
    <w:qFormat/>
    <w:rsid w:val="0060460A"/>
    <w:pPr>
      <w:spacing w:after="200" w:line="276" w:lineRule="auto"/>
      <w:ind w:left="720"/>
      <w:contextualSpacing/>
    </w:pPr>
    <w:rPr>
      <w:rFonts w:asciiTheme="minorHAnsi" w:hAnsiTheme="minorHAnsi" w:cstheme="minorBidi"/>
      <w:sz w:val="22"/>
      <w:szCs w:val="22"/>
    </w:rPr>
  </w:style>
  <w:style w:type="character" w:styleId="Emphasis">
    <w:name w:val="Emphasis"/>
    <w:basedOn w:val="DefaultParagraphFont"/>
    <w:uiPriority w:val="20"/>
    <w:qFormat/>
    <w:rsid w:val="00F911CA"/>
    <w:rPr>
      <w:i/>
      <w:iCs/>
    </w:rPr>
  </w:style>
  <w:style w:type="paragraph" w:styleId="BalloonText">
    <w:name w:val="Balloon Text"/>
    <w:basedOn w:val="Normal"/>
    <w:link w:val="BalloonTextChar"/>
    <w:uiPriority w:val="99"/>
    <w:semiHidden/>
    <w:unhideWhenUsed/>
    <w:rsid w:val="00A9245E"/>
    <w:rPr>
      <w:rFonts w:ascii="Tahoma" w:hAnsi="Tahoma" w:cs="Tahoma"/>
      <w:sz w:val="16"/>
      <w:szCs w:val="16"/>
    </w:rPr>
  </w:style>
  <w:style w:type="character" w:customStyle="1" w:styleId="BalloonTextChar">
    <w:name w:val="Balloon Text Char"/>
    <w:basedOn w:val="DefaultParagraphFont"/>
    <w:link w:val="BalloonText"/>
    <w:uiPriority w:val="99"/>
    <w:semiHidden/>
    <w:rsid w:val="00A9245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8252772">
      <w:bodyDiv w:val="1"/>
      <w:marLeft w:val="0"/>
      <w:marRight w:val="0"/>
      <w:marTop w:val="0"/>
      <w:marBottom w:val="0"/>
      <w:divBdr>
        <w:top w:val="none" w:sz="0" w:space="0" w:color="auto"/>
        <w:left w:val="none" w:sz="0" w:space="0" w:color="auto"/>
        <w:bottom w:val="none" w:sz="0" w:space="0" w:color="auto"/>
        <w:right w:val="none" w:sz="0" w:space="0" w:color="auto"/>
      </w:divBdr>
    </w:div>
    <w:div w:id="865750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ngrid@medable.com" TargetMode="External"/><Relationship Id="rId13" Type="http://schemas.openxmlformats.org/officeDocument/2006/relationships/hyperlink" Target="https://www.ncbi.nlm.nih.gov/pmc/articles/PMC6072894/" TargetMode="External"/><Relationship Id="rId3" Type="http://schemas.microsoft.com/office/2007/relationships/stylesWithEffects" Target="stylesWithEffects.xml"/><Relationship Id="rId7" Type="http://schemas.openxmlformats.org/officeDocument/2006/relationships/image" Target="media/image1.png"/><Relationship Id="rId12" Type="http://schemas.openxmlformats.org/officeDocument/2006/relationships/hyperlink" Target="https://www.gene.com/stories/a-call-for-more-inclusive-covid-19-research?utm_source=STAT+Newsletters&amp;utm_campaign=56f9408213-health_tech_COPY_01&amp;utm_medium=email&amp;utm_term=0_8cab1d7961-56f9408213-149537461"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icer-review.org/announcements/2020_vaf_update/" TargetMode="External"/><Relationship Id="rId11" Type="http://schemas.openxmlformats.org/officeDocument/2006/relationships/hyperlink" Target="https://news.vumc.org/2020/07/22/new-data-offer-insights-on-covid-treatments-for-people-with-cancer/"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ajmc.com/focus-of-the-week/women-are-still-underrepresented-in-clinical-trials-for-cardiovascular-disease-drugs" TargetMode="External"/><Relationship Id="rId4" Type="http://schemas.openxmlformats.org/officeDocument/2006/relationships/settings" Target="settings.xml"/><Relationship Id="rId9" Type="http://schemas.openxmlformats.org/officeDocument/2006/relationships/hyperlink" Target="https://ascopubs.org/doi/full/10.1200/EDBK_100021"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4</Pages>
  <Words>1907</Words>
  <Characters>10874</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lbarbadora</dc:creator>
  <cp:lastModifiedBy>lbarbadora</cp:lastModifiedBy>
  <cp:revision>6</cp:revision>
  <dcterms:created xsi:type="dcterms:W3CDTF">2020-08-11T17:17:00Z</dcterms:created>
  <dcterms:modified xsi:type="dcterms:W3CDTF">2020-08-12T16:00:00Z</dcterms:modified>
</cp:coreProperties>
</file>